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ACE00" w14:textId="3897003F" w:rsidR="00B00B24" w:rsidRPr="00394A44" w:rsidRDefault="00B00B24" w:rsidP="00B00B24">
      <w:pPr>
        <w:tabs>
          <w:tab w:val="center" w:pos="4536"/>
          <w:tab w:val="right" w:pos="7938"/>
          <w:tab w:val="right" w:pos="9639"/>
        </w:tabs>
        <w:ind w:right="2"/>
        <w:rPr>
          <w:rFonts w:ascii="Arial" w:eastAsia="Batang" w:hAnsi="Arial" w:cs="Arial"/>
          <w:b/>
          <w:bCs/>
          <w:sz w:val="28"/>
          <w:szCs w:val="24"/>
        </w:rPr>
      </w:pPr>
      <w:bookmarkStart w:id="0" w:name="_Hlk145670493"/>
      <w:r w:rsidRPr="00394A44">
        <w:rPr>
          <w:rFonts w:ascii="Arial" w:eastAsia="Batang" w:hAnsi="Arial" w:cs="Arial"/>
          <w:b/>
          <w:bCs/>
          <w:sz w:val="28"/>
          <w:szCs w:val="24"/>
        </w:rPr>
        <w:t>3GPP TSG RAN WG1 #119</w:t>
      </w:r>
      <w:r w:rsidRPr="00394A44">
        <w:rPr>
          <w:rFonts w:ascii="Arial" w:eastAsia="Batang" w:hAnsi="Arial" w:cs="Arial"/>
          <w:b/>
          <w:bCs/>
          <w:sz w:val="28"/>
          <w:szCs w:val="24"/>
        </w:rPr>
        <w:tab/>
      </w:r>
      <w:r w:rsidRPr="00394A44">
        <w:rPr>
          <w:rFonts w:ascii="Arial" w:eastAsia="Batang" w:hAnsi="Arial" w:cs="Arial"/>
          <w:b/>
          <w:bCs/>
          <w:sz w:val="28"/>
          <w:szCs w:val="24"/>
        </w:rPr>
        <w:tab/>
      </w:r>
      <w:r w:rsidRPr="00394A44">
        <w:rPr>
          <w:rFonts w:ascii="Arial" w:eastAsia="Batang" w:hAnsi="Arial" w:cs="Arial"/>
          <w:b/>
          <w:bCs/>
          <w:sz w:val="28"/>
          <w:szCs w:val="24"/>
        </w:rPr>
        <w:tab/>
        <w:t>R1-</w:t>
      </w:r>
      <w:bookmarkStart w:id="1" w:name="_GoBack"/>
      <w:r w:rsidRPr="00394A44">
        <w:rPr>
          <w:rFonts w:ascii="Arial" w:eastAsia="Batang" w:hAnsi="Arial" w:cs="Arial"/>
          <w:b/>
          <w:bCs/>
          <w:sz w:val="28"/>
          <w:szCs w:val="24"/>
        </w:rPr>
        <w:t>24</w:t>
      </w:r>
      <w:r w:rsidR="00181C22">
        <w:rPr>
          <w:rFonts w:ascii="Arial" w:eastAsia="Batang" w:hAnsi="Arial" w:cs="Arial"/>
          <w:b/>
          <w:bCs/>
          <w:sz w:val="28"/>
          <w:szCs w:val="24"/>
        </w:rPr>
        <w:t>10165</w:t>
      </w:r>
      <w:bookmarkEnd w:id="1"/>
    </w:p>
    <w:p w14:paraId="72FD8E1E" w14:textId="77777777" w:rsidR="00B00B24" w:rsidRPr="00394A44" w:rsidRDefault="00B00B24" w:rsidP="00B00B24">
      <w:pPr>
        <w:tabs>
          <w:tab w:val="center" w:pos="4536"/>
          <w:tab w:val="right" w:pos="9072"/>
        </w:tabs>
        <w:rPr>
          <w:rFonts w:ascii="Arial" w:eastAsia="MS Mincho" w:hAnsi="Arial" w:cs="Arial"/>
          <w:b/>
          <w:bCs/>
          <w:sz w:val="28"/>
          <w:szCs w:val="24"/>
          <w:lang w:eastAsia="ja-JP"/>
        </w:rPr>
      </w:pPr>
      <w:r w:rsidRPr="00394A44">
        <w:rPr>
          <w:rFonts w:ascii="Arial" w:eastAsia="MS Mincho" w:hAnsi="Arial" w:cs="Arial"/>
          <w:b/>
          <w:bCs/>
          <w:sz w:val="28"/>
          <w:szCs w:val="24"/>
          <w:lang w:eastAsia="ja-JP"/>
        </w:rPr>
        <w:t xml:space="preserve">Orlando, US, </w:t>
      </w:r>
      <w:r w:rsidRPr="00394A44">
        <w:rPr>
          <w:rFonts w:ascii="Malgun Gothic" w:eastAsia="Malgun Gothic" w:hAnsi="Malgun Gothic" w:cs="Malgun Gothic" w:hint="eastAsia"/>
          <w:b/>
          <w:bCs/>
          <w:sz w:val="28"/>
          <w:szCs w:val="24"/>
          <w:lang w:eastAsia="ko-KR"/>
        </w:rPr>
        <w:t>N</w:t>
      </w:r>
      <w:r w:rsidRPr="00394A44">
        <w:rPr>
          <w:rFonts w:ascii="Malgun Gothic" w:eastAsia="Malgun Gothic" w:hAnsi="Malgun Gothic" w:cs="Malgun Gothic"/>
          <w:b/>
          <w:bCs/>
          <w:sz w:val="28"/>
          <w:szCs w:val="24"/>
          <w:lang w:eastAsia="ko-KR"/>
        </w:rPr>
        <w:t xml:space="preserve">ovember </w:t>
      </w:r>
      <w:r w:rsidRPr="00394A44">
        <w:rPr>
          <w:rFonts w:ascii="Arial" w:eastAsia="MS Mincho" w:hAnsi="Arial" w:cs="Arial"/>
          <w:b/>
          <w:bCs/>
          <w:sz w:val="28"/>
          <w:szCs w:val="24"/>
          <w:lang w:eastAsia="ja-JP"/>
        </w:rPr>
        <w:t>18</w:t>
      </w:r>
      <w:r w:rsidRPr="00394A44">
        <w:rPr>
          <w:rFonts w:ascii="Malgun Gothic" w:eastAsia="Malgun Gothic" w:hAnsi="Malgun Gothic" w:cs="Malgun Gothic" w:hint="eastAsia"/>
          <w:b/>
          <w:bCs/>
          <w:sz w:val="28"/>
          <w:szCs w:val="24"/>
          <w:vertAlign w:val="superscript"/>
          <w:lang w:eastAsia="ko-KR"/>
        </w:rPr>
        <w:t>th</w:t>
      </w:r>
      <w:r w:rsidRPr="00394A44">
        <w:rPr>
          <w:rFonts w:ascii="Arial" w:eastAsia="MS Mincho" w:hAnsi="Arial" w:cs="Arial"/>
          <w:b/>
          <w:bCs/>
          <w:sz w:val="28"/>
          <w:szCs w:val="24"/>
          <w:lang w:eastAsia="ja-JP"/>
        </w:rPr>
        <w:t xml:space="preserve"> </w:t>
      </w:r>
      <w:r w:rsidRPr="00394A44">
        <w:rPr>
          <w:rFonts w:ascii="Arial" w:eastAsia="Batang" w:hAnsi="Arial" w:cs="Arial"/>
          <w:b/>
          <w:bCs/>
          <w:sz w:val="28"/>
          <w:szCs w:val="24"/>
        </w:rPr>
        <w:t>– 22</w:t>
      </w:r>
      <w:r w:rsidRPr="00394A44">
        <w:rPr>
          <w:rFonts w:ascii="Arial" w:eastAsia="Batang" w:hAnsi="Arial" w:cs="Arial"/>
          <w:b/>
          <w:bCs/>
          <w:sz w:val="28"/>
          <w:szCs w:val="24"/>
          <w:vertAlign w:val="superscript"/>
        </w:rPr>
        <w:t>nd</w:t>
      </w:r>
      <w:r w:rsidRPr="00394A44">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776BCCB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72A4C">
        <w:rPr>
          <w:rFonts w:ascii="Arial" w:hAnsi="Arial" w:cs="Arial"/>
          <w:b/>
          <w:sz w:val="24"/>
          <w:szCs w:val="24"/>
          <w:lang w:val="en-US" w:eastAsia="zh-TW"/>
        </w:rPr>
        <w:t>9.2.4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79049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72A4C" w:rsidRPr="00872A4C">
        <w:rPr>
          <w:rFonts w:ascii="Arial" w:hAnsi="Arial" w:cs="Arial"/>
          <w:b/>
          <w:sz w:val="24"/>
          <w:szCs w:val="24"/>
        </w:rPr>
        <w:t>Discussion on enhancement for asymmetric DL sTRP and UL mTRP scenarios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97BDE9F" w14:textId="5F4C2FA8" w:rsidR="003F5A31" w:rsidRDefault="003F5A31" w:rsidP="003F5A31">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553C72" w:rsidRPr="00553C72">
        <w:rPr>
          <w:kern w:val="2"/>
          <w:sz w:val="24"/>
          <w:szCs w:val="24"/>
          <w:lang w:eastAsia="zh-TW"/>
        </w:rPr>
        <w:t>asymmetric DL sTRP and UL mTRP scenarios</w:t>
      </w:r>
      <w:r w:rsidRPr="00F1225F">
        <w:rPr>
          <w:kern w:val="2"/>
          <w:sz w:val="24"/>
          <w:szCs w:val="24"/>
          <w:lang w:eastAsia="zh-TW"/>
        </w:rPr>
        <w:t xml:space="preserve">. </w:t>
      </w:r>
      <w:r>
        <w:rPr>
          <w:kern w:val="2"/>
          <w:sz w:val="24"/>
          <w:szCs w:val="24"/>
          <w:lang w:eastAsia="zh-TW"/>
        </w:rPr>
        <w:t>In RAN#102 meeting</w:t>
      </w:r>
      <w:r w:rsidRPr="00F1225F">
        <w:rPr>
          <w:kern w:val="2"/>
          <w:sz w:val="24"/>
          <w:szCs w:val="24"/>
          <w:lang w:eastAsia="zh-TW"/>
        </w:rPr>
        <w:t xml:space="preserve">, RAN Plenary has agreed to </w:t>
      </w:r>
      <w:r>
        <w:rPr>
          <w:kern w:val="2"/>
          <w:sz w:val="24"/>
          <w:szCs w:val="24"/>
          <w:lang w:eastAsia="zh-TW"/>
        </w:rPr>
        <w:t>a working item for MIMO phase 5</w:t>
      </w:r>
      <w:r w:rsidRPr="00F1225F">
        <w:rPr>
          <w:kern w:val="2"/>
          <w:sz w:val="24"/>
          <w:szCs w:val="24"/>
          <w:lang w:eastAsia="zh-TW"/>
        </w:rPr>
        <w:t xml:space="preserve"> as shown in </w:t>
      </w:r>
      <w:r w:rsidR="0064644C">
        <w:rPr>
          <w:kern w:val="2"/>
          <w:sz w:val="24"/>
          <w:szCs w:val="24"/>
          <w:lang w:eastAsia="zh-TW"/>
        </w:rPr>
        <w:t xml:space="preserve">revised </w:t>
      </w:r>
      <w:r w:rsidRPr="00F1225F">
        <w:rPr>
          <w:kern w:val="2"/>
          <w:sz w:val="24"/>
          <w:szCs w:val="24"/>
          <w:lang w:eastAsia="zh-TW"/>
        </w:rPr>
        <w:t xml:space="preserve">Rel-19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r w:rsidR="00E71AA8">
        <w:rPr>
          <w:kern w:val="2"/>
          <w:sz w:val="24"/>
          <w:szCs w:val="24"/>
          <w:lang w:eastAsia="zh-TW"/>
        </w:rPr>
        <w:t xml:space="preserve">In previous RAN1 meeting(s), RAN1 has agreed some agreements related to </w:t>
      </w:r>
      <w:r w:rsidR="00E71AA8" w:rsidRPr="00E71AA8">
        <w:rPr>
          <w:kern w:val="2"/>
          <w:sz w:val="24"/>
          <w:szCs w:val="24"/>
          <w:lang w:eastAsia="zh-TW"/>
        </w:rPr>
        <w:t>asymmetric DL sTRP and UL mTRP scenarios</w:t>
      </w:r>
      <w:r w:rsidR="00E71AA8">
        <w:rPr>
          <w:kern w:val="2"/>
          <w:sz w:val="24"/>
          <w:szCs w:val="24"/>
          <w:lang w:eastAsia="zh-TW"/>
        </w:rPr>
        <w:t xml:space="preserve"> as shown below</w:t>
      </w:r>
      <w:r w:rsidR="00BE73F0">
        <w:rPr>
          <w:kern w:val="2"/>
          <w:sz w:val="24"/>
          <w:szCs w:val="24"/>
          <w:lang w:eastAsia="zh-TW"/>
        </w:rPr>
        <w:t xml:space="preserve"> [</w:t>
      </w:r>
      <w:r w:rsidR="009C0A5C">
        <w:rPr>
          <w:kern w:val="2"/>
          <w:sz w:val="24"/>
          <w:szCs w:val="24"/>
          <w:lang w:eastAsia="zh-TW"/>
        </w:rPr>
        <w:t>2</w:t>
      </w:r>
      <w:r w:rsidR="00BE73F0">
        <w:rPr>
          <w:kern w:val="2"/>
          <w:sz w:val="24"/>
          <w:szCs w:val="24"/>
          <w:lang w:eastAsia="zh-TW"/>
        </w:rPr>
        <w:t>]</w:t>
      </w:r>
      <w:r w:rsidR="007E0B85">
        <w:rPr>
          <w:kern w:val="2"/>
          <w:sz w:val="24"/>
          <w:szCs w:val="24"/>
          <w:lang w:eastAsia="zh-TW"/>
        </w:rPr>
        <w:t>[3]</w:t>
      </w:r>
      <w:r w:rsidR="00FB3CA0">
        <w:rPr>
          <w:kern w:val="2"/>
          <w:sz w:val="24"/>
          <w:szCs w:val="24"/>
          <w:lang w:eastAsia="zh-TW"/>
        </w:rPr>
        <w:t>[4]</w:t>
      </w:r>
      <w:r w:rsidR="00D166DB">
        <w:rPr>
          <w:kern w:val="2"/>
          <w:sz w:val="24"/>
          <w:szCs w:val="24"/>
          <w:lang w:eastAsia="zh-TW"/>
        </w:rPr>
        <w:t>[5]</w:t>
      </w:r>
      <w:r w:rsidR="00796E71">
        <w:rPr>
          <w:kern w:val="2"/>
          <w:sz w:val="24"/>
          <w:szCs w:val="24"/>
          <w:lang w:eastAsia="zh-TW"/>
        </w:rPr>
        <w:t>[6]</w:t>
      </w:r>
      <w:r w:rsidR="00E71AA8">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9C337A">
        <w:rPr>
          <w:kern w:val="2"/>
          <w:sz w:val="24"/>
          <w:szCs w:val="24"/>
          <w:lang w:eastAsia="zh-TW"/>
        </w:rPr>
        <w:t>on</w:t>
      </w:r>
      <w:r w:rsidRPr="00F1225F">
        <w:rPr>
          <w:kern w:val="2"/>
          <w:sz w:val="24"/>
          <w:szCs w:val="24"/>
          <w:lang w:eastAsia="zh-TW"/>
        </w:rPr>
        <w:t xml:space="preserve"> </w:t>
      </w:r>
      <w:r>
        <w:rPr>
          <w:kern w:val="2"/>
          <w:sz w:val="24"/>
          <w:szCs w:val="24"/>
          <w:lang w:eastAsia="zh-TW"/>
        </w:rPr>
        <w:t>e</w:t>
      </w:r>
      <w:r w:rsidRPr="0076067C">
        <w:rPr>
          <w:kern w:val="2"/>
          <w:sz w:val="24"/>
          <w:szCs w:val="24"/>
          <w:lang w:eastAsia="zh-TW"/>
        </w:rPr>
        <w:t xml:space="preserve">nhancements for </w:t>
      </w:r>
      <w:r w:rsidR="00BA6FBC">
        <w:rPr>
          <w:kern w:val="2"/>
          <w:sz w:val="24"/>
          <w:szCs w:val="24"/>
          <w:lang w:eastAsia="zh-TW"/>
        </w:rPr>
        <w:t>a scenario comprising a TRP serving DL and/or UL transmission, and a TRP serving only UL transmission</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F5A31" w14:paraId="04DA24FA" w14:textId="77777777" w:rsidTr="00D24609">
        <w:tc>
          <w:tcPr>
            <w:tcW w:w="9621" w:type="dxa"/>
          </w:tcPr>
          <w:p w14:paraId="1507CC60" w14:textId="77777777" w:rsidR="00231F28" w:rsidRPr="00D93D48" w:rsidRDefault="00231F28" w:rsidP="00231F2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360C23A5" w14:textId="77777777" w:rsidR="007B5132" w:rsidRPr="00F77BEF" w:rsidRDefault="007B5132" w:rsidP="007B5132">
            <w:pPr>
              <w:pStyle w:val="0Maintext"/>
              <w:rPr>
                <w:rFonts w:eastAsia="DengXian"/>
                <w:highlight w:val="green"/>
                <w:lang w:val="en-US" w:eastAsia="zh-CN"/>
              </w:rPr>
            </w:pPr>
            <w:r>
              <w:rPr>
                <w:rFonts w:eastAsia="DengXian"/>
                <w:b/>
                <w:bCs/>
                <w:highlight w:val="green"/>
                <w:lang w:val="en-US" w:eastAsia="zh-CN"/>
              </w:rPr>
              <w:t>Agreement</w:t>
            </w:r>
          </w:p>
          <w:p w14:paraId="0AC0380E" w14:textId="77777777" w:rsidR="007B5132" w:rsidRPr="00363117" w:rsidRDefault="007B5132" w:rsidP="007B5132">
            <w:pPr>
              <w:pStyle w:val="0Maintext"/>
            </w:pPr>
            <w:r w:rsidRPr="00363117">
              <w:t>For the asymmetric DL sTRP/UL mTRP deployment scenarios, support to associate a UL TCI state with a PL offset:</w:t>
            </w:r>
          </w:p>
          <w:p w14:paraId="0B3323AB" w14:textId="77777777" w:rsidR="007B5132" w:rsidRPr="00363117" w:rsidRDefault="007B5132" w:rsidP="001F30E7">
            <w:pPr>
              <w:pStyle w:val="0Maintext"/>
              <w:numPr>
                <w:ilvl w:val="0"/>
                <w:numId w:val="10"/>
              </w:numPr>
            </w:pPr>
            <w:r w:rsidRPr="00363117">
              <w:t>When a UL TCI state associated with a PL offset is applied for the PUSCH/PUCCH/SRS transmission, the UE shall calculate the Tx power of the PUSCH/PUCCH/SRS based on the DL PL RS and PL offset associated with this UL TCI state.</w:t>
            </w:r>
          </w:p>
          <w:p w14:paraId="43EBFB89" w14:textId="77777777" w:rsidR="007B5132" w:rsidRPr="00363117" w:rsidRDefault="007B5132" w:rsidP="001F30E7">
            <w:pPr>
              <w:pStyle w:val="0Maintext"/>
              <w:numPr>
                <w:ilvl w:val="1"/>
                <w:numId w:val="10"/>
              </w:numPr>
            </w:pPr>
            <w:r w:rsidRPr="00363117">
              <w:t>Reuse the legacy uplink power control formulation by replacing legacy PL with UL PL which is derived from the DL PL RS and the PL offset.</w:t>
            </w:r>
          </w:p>
          <w:p w14:paraId="4F1D9B3F" w14:textId="77777777" w:rsidR="007B5132" w:rsidRPr="00363117" w:rsidRDefault="007B5132" w:rsidP="001F30E7">
            <w:pPr>
              <w:pStyle w:val="0Maintext"/>
              <w:numPr>
                <w:ilvl w:val="1"/>
                <w:numId w:val="10"/>
              </w:numPr>
            </w:pPr>
            <w:r w:rsidRPr="00363117">
              <w:t>FFS: The UE can update UL PL in a way that new UL PL = current UL PL + an update delta indicated by the NW.</w:t>
            </w:r>
          </w:p>
          <w:p w14:paraId="3DD9AFFB" w14:textId="77777777" w:rsidR="007B5132" w:rsidRPr="00363117" w:rsidRDefault="007B5132" w:rsidP="001F30E7">
            <w:pPr>
              <w:pStyle w:val="0Maintext"/>
              <w:numPr>
                <w:ilvl w:val="0"/>
                <w:numId w:val="10"/>
              </w:numPr>
              <w:rPr>
                <w:rFonts w:eastAsia="DengXian"/>
                <w:lang w:eastAsia="zh-CN"/>
              </w:rPr>
            </w:pPr>
            <w:r w:rsidRPr="00363117">
              <w:rPr>
                <w:rFonts w:eastAsia="DengXian"/>
                <w:lang w:eastAsia="zh-CN"/>
              </w:rPr>
              <w:t>Note: it does not intend to increase the number of maintained PLs per cell.</w:t>
            </w:r>
          </w:p>
          <w:p w14:paraId="6340FFD5" w14:textId="77777777" w:rsidR="007B5132" w:rsidRPr="00363117" w:rsidRDefault="007B5132" w:rsidP="001F30E7">
            <w:pPr>
              <w:pStyle w:val="0Maintext"/>
              <w:numPr>
                <w:ilvl w:val="0"/>
                <w:numId w:val="10"/>
              </w:numPr>
              <w:rPr>
                <w:rFonts w:eastAsia="DengXian"/>
                <w:lang w:eastAsia="zh-CN"/>
              </w:rPr>
            </w:pPr>
            <w:r w:rsidRPr="00363117">
              <w:rPr>
                <w:color w:val="FF0000"/>
              </w:rPr>
              <w:t xml:space="preserve">FFS: </w:t>
            </w:r>
            <w:r w:rsidRPr="00363117">
              <w:rPr>
                <w:rFonts w:eastAsia="DengXian"/>
                <w:color w:val="FF0000"/>
                <w:lang w:val="en-CA" w:eastAsia="zh-CN"/>
              </w:rPr>
              <w:t xml:space="preserve">whether to support associating </w:t>
            </w:r>
            <w:r w:rsidRPr="00363117">
              <w:rPr>
                <w:rFonts w:eastAsia="DengXian"/>
                <w:color w:val="FF0000"/>
                <w:lang w:eastAsia="zh-CN"/>
              </w:rPr>
              <w:t xml:space="preserve">joint TCI state (if supported) with a </w:t>
            </w:r>
            <w:r w:rsidRPr="00363117">
              <w:rPr>
                <w:rFonts w:eastAsia="DengXian"/>
                <w:color w:val="FF0000"/>
                <w:lang w:val="en-CA" w:eastAsia="zh-CN"/>
              </w:rPr>
              <w:t>PL offset.</w:t>
            </w:r>
          </w:p>
          <w:p w14:paraId="4FA36B70" w14:textId="77777777" w:rsidR="007B5132" w:rsidRPr="00363117" w:rsidRDefault="007B5132" w:rsidP="007B5132">
            <w:pPr>
              <w:ind w:left="360"/>
              <w:rPr>
                <w:rFonts w:eastAsia="DengXian"/>
                <w:lang w:eastAsia="zh-CN"/>
              </w:rPr>
            </w:pPr>
            <w:r w:rsidRPr="00363117">
              <w:rPr>
                <w:rFonts w:eastAsia="DengXian"/>
                <w:lang w:eastAsia="zh-CN"/>
              </w:rPr>
              <w:t>Further study whether/how to apply a PL offset on PDCCH-order PRACH transmission too.</w:t>
            </w:r>
          </w:p>
          <w:p w14:paraId="4B5D9874" w14:textId="77777777" w:rsidR="007B5132" w:rsidRPr="00363117" w:rsidRDefault="007B5132" w:rsidP="001F30E7">
            <w:pPr>
              <w:pStyle w:val="ListParagraph"/>
              <w:numPr>
                <w:ilvl w:val="0"/>
                <w:numId w:val="10"/>
              </w:numPr>
              <w:contextualSpacing w:val="0"/>
              <w:jc w:val="both"/>
              <w:rPr>
                <w:rFonts w:eastAsia="DengXian"/>
                <w:lang w:eastAsia="zh-CN"/>
              </w:rPr>
            </w:pPr>
            <w:r w:rsidRPr="00363117">
              <w:rPr>
                <w:rFonts w:eastAsia="DengXian"/>
                <w:lang w:eastAsia="zh-CN"/>
              </w:rPr>
              <w:t xml:space="preserve">FFS: how to determine the Tx beam of PRACH towards UL TRP </w:t>
            </w:r>
          </w:p>
          <w:p w14:paraId="60AE8224" w14:textId="77777777" w:rsidR="007B5132" w:rsidRPr="00363117" w:rsidRDefault="007B5132" w:rsidP="001F30E7">
            <w:pPr>
              <w:pStyle w:val="ListParagraph"/>
              <w:numPr>
                <w:ilvl w:val="0"/>
                <w:numId w:val="10"/>
              </w:numPr>
              <w:contextualSpacing w:val="0"/>
              <w:jc w:val="both"/>
              <w:rPr>
                <w:rFonts w:eastAsia="DengXian"/>
                <w:lang w:eastAsia="zh-CN"/>
              </w:rPr>
            </w:pPr>
            <w:r w:rsidRPr="00363117">
              <w:rPr>
                <w:rFonts w:eastAsia="DengXian"/>
                <w:lang w:eastAsia="zh-CN"/>
              </w:rPr>
              <w:t>Note: this does not imply to support 2 TA for single-DCI based system.</w:t>
            </w:r>
          </w:p>
          <w:p w14:paraId="21C37D6A" w14:textId="77777777" w:rsidR="007B5132" w:rsidRDefault="007B5132" w:rsidP="007B5132"/>
          <w:p w14:paraId="63AF1948" w14:textId="77777777" w:rsidR="007B5132" w:rsidRPr="00F77BEF" w:rsidRDefault="007B5132" w:rsidP="007B5132">
            <w:pPr>
              <w:pStyle w:val="0Maintext"/>
              <w:rPr>
                <w:rFonts w:eastAsia="DengXian"/>
                <w:highlight w:val="green"/>
                <w:lang w:val="en-US" w:eastAsia="zh-CN"/>
              </w:rPr>
            </w:pPr>
            <w:r>
              <w:rPr>
                <w:rFonts w:eastAsia="DengXian"/>
                <w:b/>
                <w:bCs/>
                <w:highlight w:val="green"/>
                <w:lang w:val="en-US" w:eastAsia="zh-CN"/>
              </w:rPr>
              <w:t>Agreement</w:t>
            </w:r>
          </w:p>
          <w:p w14:paraId="4F69CDD3" w14:textId="77777777" w:rsidR="007B5132" w:rsidRDefault="007B5132" w:rsidP="007B5132">
            <w:pPr>
              <w:rPr>
                <w:rFonts w:eastAsia="DengXian"/>
                <w:lang w:val="en-CA" w:eastAsia="zh-CN"/>
              </w:rPr>
            </w:pPr>
            <w:r>
              <w:rPr>
                <w:rFonts w:eastAsia="DengXian"/>
                <w:lang w:val="en-CA" w:eastAsia="zh-CN"/>
              </w:rPr>
              <w:t xml:space="preserve">To facilitate the asymmetric DL sTRP/UL mTRP deployment scenarios, support </w:t>
            </w:r>
            <w:r w:rsidRPr="00C77F5D">
              <w:rPr>
                <w:rFonts w:eastAsia="DengXian"/>
                <w:strike/>
                <w:color w:val="FF0000"/>
                <w:lang w:val="en-CA" w:eastAsia="zh-CN"/>
              </w:rPr>
              <w:t>configuring</w:t>
            </w:r>
            <w:r w:rsidRPr="00C77F5D">
              <w:rPr>
                <w:rFonts w:eastAsia="DengXian"/>
                <w:color w:val="FF0000"/>
                <w:lang w:val="en-CA" w:eastAsia="zh-CN"/>
              </w:rPr>
              <w:t xml:space="preserve"> </w:t>
            </w:r>
            <w:r>
              <w:rPr>
                <w:rFonts w:eastAsia="DengXian"/>
                <w:lang w:val="en-CA" w:eastAsia="zh-CN"/>
              </w:rPr>
              <w:t>two closed-loop PC adjustment states for SRS in one CC, both of which are separate from that of the PUSCH.</w:t>
            </w:r>
          </w:p>
          <w:p w14:paraId="0C78D5E3" w14:textId="77777777" w:rsidR="00231F28" w:rsidRDefault="00231F28" w:rsidP="00231F28">
            <w:pPr>
              <w:overflowPunct w:val="0"/>
              <w:autoSpaceDE w:val="0"/>
              <w:autoSpaceDN w:val="0"/>
              <w:adjustRightInd w:val="0"/>
              <w:snapToGrid w:val="0"/>
              <w:spacing w:after="180"/>
              <w:textAlignment w:val="baseline"/>
              <w:rPr>
                <w:rFonts w:eastAsia="Times New Roman"/>
                <w:szCs w:val="24"/>
              </w:rPr>
            </w:pPr>
          </w:p>
          <w:p w14:paraId="5DA5DED8" w14:textId="58DD2449" w:rsidR="001B238A" w:rsidRPr="00D93D48" w:rsidRDefault="001B238A" w:rsidP="001B238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0B722547"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50CCE57" w14:textId="77777777" w:rsidR="00124659" w:rsidRPr="003D20FC" w:rsidRDefault="00124659" w:rsidP="00124659">
            <w:pPr>
              <w:rPr>
                <w:rFonts w:eastAsia="DengXian" w:cs="Arial"/>
                <w:lang w:val="en-CA"/>
              </w:rPr>
            </w:pPr>
            <w:r w:rsidRPr="003D20FC">
              <w:rPr>
                <w:rFonts w:eastAsia="DengXian" w:cs="Arial"/>
                <w:lang w:val="en-CA"/>
              </w:rPr>
              <w:t xml:space="preserve">For a UE configured with two SRS CLPC adjustment states, support </w:t>
            </w:r>
            <w:r w:rsidRPr="003D20FC">
              <w:rPr>
                <w:rFonts w:eastAsia="DengXian" w:cs="Arial"/>
                <w:b/>
                <w:bCs/>
                <w:lang w:val="en-CA"/>
              </w:rPr>
              <w:t>Alt2</w:t>
            </w:r>
            <w:r w:rsidRPr="003D20FC">
              <w:rPr>
                <w:rFonts w:eastAsia="DengXian" w:cs="Arial"/>
                <w:lang w:val="en-CA"/>
              </w:rPr>
              <w:t xml:space="preserve"> for indicating one of the SRS CLPC adjustment states to SRS:</w:t>
            </w:r>
          </w:p>
          <w:p w14:paraId="4754A643" w14:textId="77777777" w:rsidR="00124659" w:rsidRPr="003D20FC" w:rsidRDefault="00124659" w:rsidP="00124659">
            <w:pPr>
              <w:numPr>
                <w:ilvl w:val="0"/>
                <w:numId w:val="14"/>
              </w:numPr>
              <w:jc w:val="both"/>
              <w:rPr>
                <w:rFonts w:eastAsia="DengXian" w:cs="Batang"/>
              </w:rPr>
            </w:pPr>
            <w:r w:rsidRPr="003D20FC">
              <w:rPr>
                <w:rFonts w:eastAsia="DengXian" w:cs="Batang"/>
              </w:rPr>
              <w:t>Alt2: When the parameter srs-PowerControlAdjustmentStates is set to 'separateClosedLoop', closedLoopIndex-r17 for SRS in the TCI state indicates one of the SRS CLPC adjustment states</w:t>
            </w:r>
          </w:p>
          <w:p w14:paraId="157B3D32" w14:textId="77777777" w:rsidR="00124659" w:rsidRPr="003D20FC" w:rsidRDefault="00124659" w:rsidP="00124659">
            <w:pPr>
              <w:numPr>
                <w:ilvl w:val="1"/>
                <w:numId w:val="14"/>
              </w:numPr>
              <w:jc w:val="both"/>
              <w:rPr>
                <w:rFonts w:eastAsia="DengXian" w:cs="Batang"/>
              </w:rPr>
            </w:pPr>
            <w:r w:rsidRPr="003D20FC">
              <w:rPr>
                <w:rFonts w:eastAsia="Times New Roman" w:cs="Batang"/>
                <w:bCs/>
                <w:iCs/>
                <w:lang w:eastAsia="ko-KR"/>
              </w:rPr>
              <w:t xml:space="preserve">The candidate value of i0 and i1 in </w:t>
            </w:r>
            <w:r w:rsidRPr="003D20FC">
              <w:rPr>
                <w:rFonts w:eastAsia="Times New Roman" w:cs="Batang"/>
                <w:bCs/>
                <w:i/>
                <w:lang w:eastAsia="ko-KR"/>
              </w:rPr>
              <w:t>closedLoopIndex-r17</w:t>
            </w:r>
            <w:r w:rsidRPr="003D20FC">
              <w:rPr>
                <w:rFonts w:eastAsia="Times New Roman" w:cs="Batang"/>
                <w:bCs/>
                <w:iCs/>
                <w:lang w:eastAsia="ko-KR"/>
              </w:rPr>
              <w:t xml:space="preserve"> for SRS refers to the first and the second CLPC adjustment state separate from PUSCH, respectively</w:t>
            </w:r>
          </w:p>
          <w:p w14:paraId="33E76D5F" w14:textId="77777777" w:rsidR="00124659" w:rsidRPr="003D20FC" w:rsidRDefault="00124659" w:rsidP="00124659">
            <w:r w:rsidRPr="003D20FC">
              <w:t>Ericsson raised concerns on Alt2 due to potential issues with beam management.</w:t>
            </w:r>
          </w:p>
          <w:p w14:paraId="505BB6EB" w14:textId="77777777" w:rsidR="00124659" w:rsidRPr="003D20FC" w:rsidRDefault="00124659" w:rsidP="00124659"/>
          <w:p w14:paraId="6985344E"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634737F" w14:textId="77777777" w:rsidR="00124659" w:rsidRPr="003D20FC" w:rsidRDefault="00124659" w:rsidP="00124659">
            <w:pPr>
              <w:rPr>
                <w:rFonts w:eastAsia="DengXian" w:cs="Arial"/>
                <w:lang w:val="en-CA"/>
              </w:rPr>
            </w:pPr>
            <w:r w:rsidRPr="003D20FC">
              <w:rPr>
                <w:rFonts w:eastAsia="DengXian" w:cs="Arial" w:hint="eastAsia"/>
                <w:lang w:val="en-CA"/>
              </w:rPr>
              <w:t xml:space="preserve">For </w:t>
            </w:r>
            <w:r w:rsidRPr="003D20FC">
              <w:rPr>
                <w:rFonts w:eastAsia="DengXian" w:cs="Arial"/>
                <w:lang w:val="en-CA"/>
              </w:rPr>
              <w:t>indicating TPC command for those two SRS CLPC adjustment states through DCI</w:t>
            </w:r>
            <w:r w:rsidRPr="003D20FC">
              <w:rPr>
                <w:rFonts w:eastAsia="DengXian" w:cs="Arial" w:hint="eastAsia"/>
                <w:lang w:val="en-CA"/>
              </w:rPr>
              <w:t xml:space="preserve"> when the UE is configured </w:t>
            </w:r>
            <w:r w:rsidRPr="003D20FC">
              <w:rPr>
                <w:rFonts w:eastAsia="DengXian" w:cs="Arial" w:hint="eastAsia"/>
                <w:lang w:val="en-CA"/>
              </w:rPr>
              <w:lastRenderedPageBreak/>
              <w:t xml:space="preserve">with two SRS CLPC adjustment states, </w:t>
            </w:r>
            <w:r w:rsidRPr="003D20FC">
              <w:rPr>
                <w:rFonts w:eastAsia="DengXian" w:cs="Arial"/>
                <w:lang w:val="en-CA"/>
              </w:rPr>
              <w:t>support</w:t>
            </w:r>
            <w:r w:rsidRPr="003D20FC">
              <w:rPr>
                <w:rFonts w:eastAsia="DengXian" w:cs="Arial" w:hint="eastAsia"/>
                <w:lang w:val="en-CA"/>
              </w:rPr>
              <w:t xml:space="preserve"> </w:t>
            </w:r>
            <w:r w:rsidRPr="003D20FC">
              <w:rPr>
                <w:rFonts w:eastAsia="DengXian" w:cs="Arial" w:hint="eastAsia"/>
                <w:b/>
                <w:bCs/>
                <w:lang w:val="en-CA"/>
              </w:rPr>
              <w:t>Option3</w:t>
            </w:r>
            <w:r w:rsidRPr="003D20FC">
              <w:rPr>
                <w:rFonts w:eastAsia="DengXian" w:cs="Arial" w:hint="eastAsia"/>
                <w:lang w:val="en-CA"/>
              </w:rPr>
              <w:t>:</w:t>
            </w:r>
          </w:p>
          <w:p w14:paraId="153F9CD7" w14:textId="77777777" w:rsidR="00124659" w:rsidRPr="003D20FC" w:rsidRDefault="00124659" w:rsidP="00124659">
            <w:pPr>
              <w:numPr>
                <w:ilvl w:val="0"/>
                <w:numId w:val="12"/>
              </w:numPr>
              <w:jc w:val="both"/>
              <w:rPr>
                <w:rFonts w:eastAsia="DengXian" w:cs="Batang"/>
              </w:rPr>
            </w:pPr>
            <w:r w:rsidRPr="003D20FC">
              <w:rPr>
                <w:rFonts w:eastAsia="DengXian" w:cs="Batang"/>
              </w:rPr>
              <w:t xml:space="preserve">Option 3: enhance the legacy DCI format 2_3 of higher layer parameter </w:t>
            </w:r>
            <w:r w:rsidRPr="003D20FC">
              <w:rPr>
                <w:rFonts w:eastAsia="DengXian" w:cs="Batang"/>
                <w:i/>
                <w:iCs/>
              </w:rPr>
              <w:t>srs-TPC-PDCCH-Group</w:t>
            </w:r>
            <w:r w:rsidRPr="003D20FC">
              <w:rPr>
                <w:rFonts w:eastAsia="DengXian" w:cs="Batang"/>
              </w:rPr>
              <w:t xml:space="preserve"> = typeA and typeB;</w:t>
            </w:r>
          </w:p>
          <w:p w14:paraId="4470A571" w14:textId="77777777" w:rsidR="00124659" w:rsidRPr="003D20FC" w:rsidRDefault="00124659" w:rsidP="00124659"/>
          <w:p w14:paraId="3087C8E0"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643217A2" w14:textId="77777777" w:rsidR="00124659" w:rsidRPr="003D20FC" w:rsidRDefault="00124659" w:rsidP="00124659">
            <w:pPr>
              <w:rPr>
                <w:rFonts w:eastAsia="DengXian" w:cs="Arial"/>
                <w:lang w:val="en-CA" w:eastAsia="zh-CN"/>
              </w:rPr>
            </w:pPr>
            <w:r w:rsidRPr="003D20FC">
              <w:rPr>
                <w:rFonts w:eastAsia="DengXian" w:cs="Arial" w:hint="eastAsia"/>
                <w:lang w:val="en-CA" w:eastAsia="zh-CN"/>
              </w:rPr>
              <w:t xml:space="preserve">For enhancing DCI format 2_3 for indicating TPC command for two SRS CLPC adjustment states, </w:t>
            </w:r>
            <w:r w:rsidRPr="003D20FC">
              <w:rPr>
                <w:rFonts w:eastAsia="DengXian" w:cs="Arial"/>
                <w:lang w:val="en-CA" w:eastAsia="zh-CN"/>
              </w:rPr>
              <w:t>support</w:t>
            </w:r>
            <w:r w:rsidRPr="003D20FC">
              <w:rPr>
                <w:rFonts w:eastAsia="DengXian" w:cs="Arial" w:hint="eastAsia"/>
                <w:lang w:val="en-CA" w:eastAsia="zh-CN"/>
              </w:rPr>
              <w:t xml:space="preserve"> </w:t>
            </w:r>
            <w:r w:rsidRPr="003D20FC">
              <w:rPr>
                <w:rFonts w:eastAsia="DengXian" w:cs="Arial" w:hint="eastAsia"/>
                <w:b/>
                <w:bCs/>
                <w:lang w:val="en-CA" w:eastAsia="zh-CN"/>
              </w:rPr>
              <w:t>Alt2</w:t>
            </w:r>
            <w:r w:rsidRPr="003D20FC">
              <w:rPr>
                <w:rFonts w:eastAsia="DengXian" w:cs="Arial" w:hint="eastAsia"/>
                <w:lang w:val="en-CA" w:eastAsia="zh-CN"/>
              </w:rPr>
              <w:t>:</w:t>
            </w:r>
          </w:p>
          <w:p w14:paraId="70C18F05" w14:textId="77777777" w:rsidR="00124659" w:rsidRPr="003D20FC" w:rsidRDefault="00124659" w:rsidP="00124659">
            <w:pPr>
              <w:numPr>
                <w:ilvl w:val="0"/>
                <w:numId w:val="11"/>
              </w:numPr>
              <w:rPr>
                <w:rFonts w:eastAsia="DengXian" w:cs="Batang"/>
                <w:lang w:eastAsia="zh-CN"/>
              </w:rPr>
            </w:pPr>
            <w:r w:rsidRPr="003D20FC">
              <w:rPr>
                <w:rFonts w:eastAsia="DengXian" w:cs="Batang"/>
              </w:rPr>
              <w:t xml:space="preserve">Alt2: </w:t>
            </w:r>
            <w:r w:rsidRPr="003D20FC">
              <w:rPr>
                <w:rFonts w:eastAsia="DengXian" w:cs="Batang" w:hint="eastAsia"/>
                <w:lang w:eastAsia="zh-CN"/>
              </w:rPr>
              <w:t>Introduce</w:t>
            </w:r>
            <w:r w:rsidRPr="003D20FC">
              <w:rPr>
                <w:rFonts w:eastAsia="DengXian" w:cs="Batang"/>
                <w:lang w:eastAsia="zh-CN"/>
              </w:rPr>
              <w:t xml:space="preserve"> one 1-bit closed-loop-indicator field for each TPC command in DCI format 2_3 </w:t>
            </w:r>
          </w:p>
          <w:p w14:paraId="4C98A59B" w14:textId="77777777" w:rsidR="00124659" w:rsidRPr="003D20FC" w:rsidRDefault="00124659" w:rsidP="00124659">
            <w:pPr>
              <w:numPr>
                <w:ilvl w:val="1"/>
                <w:numId w:val="11"/>
              </w:numPr>
              <w:rPr>
                <w:rFonts w:eastAsia="DengXian" w:cs="Batang"/>
                <w:lang w:eastAsia="zh-CN"/>
              </w:rPr>
            </w:pPr>
            <w:r w:rsidRPr="003D20FC">
              <w:rPr>
                <w:rFonts w:eastAsia="DengXian" w:cs="Batang"/>
                <w:lang w:eastAsia="zh-CN"/>
              </w:rPr>
              <w:t xml:space="preserve">This 1-bit closed-loop-indicator indicates the first SRS CLPC adjustment state or the second SRS CLPC adjustment state. </w:t>
            </w:r>
          </w:p>
          <w:p w14:paraId="17160FA4" w14:textId="77777777" w:rsidR="00124659" w:rsidRPr="003D20FC" w:rsidRDefault="00124659" w:rsidP="00124659">
            <w:pPr>
              <w:rPr>
                <w:rFonts w:eastAsia="DengXian" w:cs="Arial"/>
                <w:lang w:eastAsia="zh-CN"/>
              </w:rPr>
            </w:pPr>
            <w:r w:rsidRPr="003D20FC">
              <w:rPr>
                <w:rFonts w:eastAsia="DengXian" w:cs="Arial"/>
                <w:lang w:eastAsia="zh-CN"/>
              </w:rPr>
              <w:t xml:space="preserve">             </w:t>
            </w:r>
            <w:r w:rsidRPr="003D20FC">
              <w:rPr>
                <w:rFonts w:eastAsia="DengXian" w:cs="Arial" w:hint="eastAsia"/>
                <w:lang w:eastAsia="zh-CN"/>
              </w:rPr>
              <w:t xml:space="preserve">Note: this 1-bit indicator is </w:t>
            </w:r>
            <w:r w:rsidRPr="003D20FC">
              <w:rPr>
                <w:rFonts w:eastAsia="DengXian" w:cs="Arial"/>
                <w:lang w:eastAsia="zh-CN"/>
              </w:rPr>
              <w:t>present</w:t>
            </w:r>
            <w:r w:rsidRPr="003D20FC">
              <w:rPr>
                <w:rFonts w:eastAsia="DengXian" w:cs="Arial" w:hint="eastAsia"/>
                <w:lang w:eastAsia="zh-CN"/>
              </w:rPr>
              <w:t xml:space="preserve"> </w:t>
            </w:r>
            <w:r w:rsidRPr="003D20FC">
              <w:rPr>
                <w:rFonts w:eastAsia="DengXian" w:cs="Arial"/>
                <w:lang w:eastAsia="zh-CN"/>
              </w:rPr>
              <w:t>for</w:t>
            </w:r>
            <w:r w:rsidRPr="003D20FC">
              <w:rPr>
                <w:rFonts w:eastAsia="DengXian" w:cs="Arial" w:hint="eastAsia"/>
                <w:lang w:eastAsia="zh-CN"/>
              </w:rPr>
              <w:t xml:space="preserve"> the CC where two SRS CLPC </w:t>
            </w:r>
            <w:r w:rsidRPr="003D20FC">
              <w:rPr>
                <w:rFonts w:eastAsia="DengXian" w:cs="Arial"/>
                <w:lang w:eastAsia="zh-CN"/>
              </w:rPr>
              <w:t>adjustment</w:t>
            </w:r>
            <w:r w:rsidRPr="003D20FC">
              <w:rPr>
                <w:rFonts w:eastAsia="DengXian" w:cs="Arial" w:hint="eastAsia"/>
                <w:lang w:eastAsia="zh-CN"/>
              </w:rPr>
              <w:t xml:space="preserve"> states are configured.</w:t>
            </w:r>
          </w:p>
          <w:p w14:paraId="4462C25F" w14:textId="77777777" w:rsidR="00124659" w:rsidRPr="003D20FC" w:rsidRDefault="00124659" w:rsidP="00124659">
            <w:pPr>
              <w:rPr>
                <w:rFonts w:eastAsia="DengXian"/>
                <w:lang w:eastAsia="zh-CN"/>
              </w:rPr>
            </w:pPr>
          </w:p>
          <w:p w14:paraId="1BC78E68"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51AEE1BB" w14:textId="77777777" w:rsidR="00124659" w:rsidRPr="003D20FC" w:rsidRDefault="00124659" w:rsidP="00124659">
            <w:r w:rsidRPr="003D20FC">
              <w:t>For FR1, a joint TCI state can be associated with a PL offset.</w:t>
            </w:r>
          </w:p>
          <w:p w14:paraId="3D169462" w14:textId="77777777" w:rsidR="00124659" w:rsidRPr="003D20FC" w:rsidRDefault="00124659" w:rsidP="00124659">
            <w:pPr>
              <w:numPr>
                <w:ilvl w:val="0"/>
                <w:numId w:val="15"/>
              </w:numPr>
            </w:pPr>
            <w:r w:rsidRPr="003D20FC">
              <w:t>When a joint TCI state associated with a PL offset is applied for the PUSCH/PUCCH/SRS transmission, the UE shall calculate the Tx power of the PUSCH/PUCCH/SRS based on the DL PL RS and PL offset associated with this joint TCI state.</w:t>
            </w:r>
          </w:p>
          <w:p w14:paraId="26473817" w14:textId="77777777" w:rsidR="00124659" w:rsidRPr="003D20FC" w:rsidRDefault="00124659" w:rsidP="00124659">
            <w:pPr>
              <w:numPr>
                <w:ilvl w:val="1"/>
                <w:numId w:val="15"/>
              </w:numPr>
            </w:pPr>
            <w:r w:rsidRPr="003D20FC">
              <w:t>Reuse the legacy uplink power control formulation by replacing legacy PL with a PL which is derived from the DL PL RS and the PL offset.</w:t>
            </w:r>
          </w:p>
          <w:p w14:paraId="153F7E95" w14:textId="77777777" w:rsidR="00124659" w:rsidRPr="003D20FC" w:rsidRDefault="00124659" w:rsidP="00124659">
            <w:pPr>
              <w:numPr>
                <w:ilvl w:val="1"/>
                <w:numId w:val="15"/>
              </w:numPr>
            </w:pPr>
            <w:r w:rsidRPr="003D20FC">
              <w:t>FFS: The UE can update UL PL in a way that new UL PL = current UL PL + an update delta indicated by the NW.</w:t>
            </w:r>
          </w:p>
          <w:p w14:paraId="3FE7E4C2" w14:textId="77777777" w:rsidR="00124659" w:rsidRPr="003D20FC" w:rsidRDefault="00124659" w:rsidP="00124659">
            <w:pPr>
              <w:rPr>
                <w:lang w:val="en-CA"/>
              </w:rPr>
            </w:pPr>
          </w:p>
          <w:p w14:paraId="10B05B2C" w14:textId="1AB40B14" w:rsidR="008E4DC1" w:rsidRPr="00D93D48" w:rsidRDefault="008E4DC1" w:rsidP="008E4DC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7DC85C9E" w14:textId="77777777" w:rsidR="00DF4269" w:rsidRDefault="00DF4269" w:rsidP="00DF4269">
            <w:pPr>
              <w:rPr>
                <w:rFonts w:eastAsia="DengXian"/>
                <w:b/>
                <w:bCs/>
                <w:lang w:eastAsia="zh-CN"/>
              </w:rPr>
            </w:pPr>
            <w:r w:rsidRPr="00CE02FB">
              <w:rPr>
                <w:rFonts w:eastAsia="DengXian"/>
                <w:b/>
                <w:bCs/>
                <w:highlight w:val="green"/>
                <w:lang w:eastAsia="zh-CN"/>
              </w:rPr>
              <w:t>Agreement</w:t>
            </w:r>
          </w:p>
          <w:p w14:paraId="0A960C58" w14:textId="77777777" w:rsidR="00DF4269" w:rsidRPr="00606B72" w:rsidRDefault="00DF4269" w:rsidP="00DF4269">
            <w:pPr>
              <w:rPr>
                <w:rFonts w:eastAsia="DengXian" w:cs="Batang"/>
                <w:szCs w:val="18"/>
              </w:rPr>
            </w:pPr>
            <w:r w:rsidRPr="00606B72">
              <w:rPr>
                <w:rFonts w:eastAsia="DengXian" w:cs="Batang"/>
                <w:szCs w:val="18"/>
              </w:rPr>
              <w:t xml:space="preserve">For the association between PL offset and joint/UL TCI state, </w:t>
            </w:r>
            <w:r>
              <w:rPr>
                <w:rFonts w:eastAsia="DengXian" w:cs="Batang"/>
                <w:szCs w:val="18"/>
              </w:rPr>
              <w:t>support the following</w:t>
            </w:r>
          </w:p>
          <w:p w14:paraId="396431A9" w14:textId="77777777" w:rsidR="00DF4269" w:rsidRDefault="00DF4269" w:rsidP="00DF4269">
            <w:pPr>
              <w:numPr>
                <w:ilvl w:val="0"/>
                <w:numId w:val="18"/>
              </w:numPr>
              <w:rPr>
                <w:rFonts w:eastAsia="DengXian"/>
                <w:szCs w:val="18"/>
              </w:rPr>
            </w:pPr>
            <w:r w:rsidRPr="00606B72">
              <w:rPr>
                <w:rFonts w:eastAsia="DengXian"/>
                <w:szCs w:val="18"/>
              </w:rPr>
              <w:t>Alt1b: One PL offset value is configured in a joint or UL TCI state by RRC</w:t>
            </w:r>
            <w:r>
              <w:rPr>
                <w:rFonts w:eastAsia="DengXian" w:cs="Batang"/>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70677087" w14:textId="77777777" w:rsidR="00DF4269" w:rsidRDefault="00DF4269" w:rsidP="00DF4269">
            <w:pPr>
              <w:rPr>
                <w:lang w:eastAsia="ko-KR"/>
              </w:rPr>
            </w:pPr>
          </w:p>
          <w:p w14:paraId="4B54EBFF" w14:textId="77777777" w:rsidR="00DF4269" w:rsidRPr="00607200" w:rsidRDefault="00DF4269" w:rsidP="00DF4269">
            <w:pPr>
              <w:rPr>
                <w:rFonts w:eastAsia="DengXian"/>
                <w:u w:val="single"/>
                <w:lang w:val="en-CA" w:eastAsia="zh-CN"/>
              </w:rPr>
            </w:pPr>
            <w:r w:rsidRPr="00607200">
              <w:rPr>
                <w:rFonts w:eastAsia="DengXian" w:hint="eastAsia"/>
                <w:b/>
                <w:bCs/>
                <w:u w:val="single"/>
                <w:lang w:val="en-CA" w:eastAsia="zh-CN"/>
              </w:rPr>
              <w:t>Conclusion</w:t>
            </w:r>
          </w:p>
          <w:p w14:paraId="13EE6058" w14:textId="77777777" w:rsidR="00DF4269" w:rsidRPr="00C62500" w:rsidRDefault="00DF4269" w:rsidP="00DF4269">
            <w:pPr>
              <w:rPr>
                <w:rFonts w:eastAsia="DengXian"/>
                <w:lang w:val="en-CA" w:eastAsia="zh-CN"/>
              </w:rPr>
            </w:pPr>
            <w:r w:rsidRPr="00C62500">
              <w:rPr>
                <w:rFonts w:eastAsia="DengXian"/>
                <w:lang w:val="en-CA" w:eastAsia="zh-CN"/>
              </w:rPr>
              <w:t>For the asymmetric DL sTRP/UL mTRP deployment scenario, reuse the rel-17 unified TCI/ICBM and rel-18 unified TCI framework:</w:t>
            </w:r>
          </w:p>
          <w:p w14:paraId="3AF2C71E" w14:textId="77777777" w:rsidR="00DF4269" w:rsidRPr="00C62500" w:rsidRDefault="00DF4269" w:rsidP="00DF4269">
            <w:pPr>
              <w:pStyle w:val="ListParagraph"/>
              <w:numPr>
                <w:ilvl w:val="0"/>
                <w:numId w:val="22"/>
              </w:numPr>
              <w:contextualSpacing w:val="0"/>
              <w:jc w:val="both"/>
              <w:rPr>
                <w:rFonts w:eastAsia="DengXian"/>
                <w:szCs w:val="22"/>
                <w:lang w:val="en-CA" w:eastAsia="zh-CN"/>
              </w:rPr>
            </w:pPr>
            <w:r w:rsidRPr="00C62500">
              <w:rPr>
                <w:rFonts w:eastAsia="DengXian"/>
                <w:szCs w:val="22"/>
                <w:lang w:val="en-CA" w:eastAsia="zh-CN"/>
              </w:rPr>
              <w:t>When rel-17 unified TCI/ICBM is configured:</w:t>
            </w:r>
          </w:p>
          <w:p w14:paraId="0ECD97C1"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00437007"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FR2: {one DL TCI state + one UL TCI state} can be applied.</w:t>
            </w:r>
          </w:p>
          <w:p w14:paraId="362D76C3" w14:textId="77777777" w:rsidR="00DF4269" w:rsidRPr="00C62500" w:rsidRDefault="00DF4269" w:rsidP="00DF4269">
            <w:pPr>
              <w:pStyle w:val="ListParagraph"/>
              <w:numPr>
                <w:ilvl w:val="0"/>
                <w:numId w:val="22"/>
              </w:numPr>
              <w:contextualSpacing w:val="0"/>
              <w:jc w:val="both"/>
              <w:rPr>
                <w:rFonts w:eastAsia="DengXian"/>
                <w:szCs w:val="22"/>
                <w:lang w:val="en-CA" w:eastAsia="zh-CN"/>
              </w:rPr>
            </w:pPr>
            <w:r w:rsidRPr="00C62500">
              <w:rPr>
                <w:rFonts w:eastAsia="DengXian"/>
                <w:szCs w:val="22"/>
                <w:lang w:val="en-CA" w:eastAsia="zh-CN"/>
              </w:rPr>
              <w:t>When rel-18 unified TCI is configured:</w:t>
            </w:r>
          </w:p>
          <w:p w14:paraId="0931F5DB"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5CB17A58"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0A61B475" w14:textId="77777777" w:rsidR="008E4DC1" w:rsidRDefault="008E4DC1" w:rsidP="00231F28">
            <w:pPr>
              <w:overflowPunct w:val="0"/>
              <w:autoSpaceDE w:val="0"/>
              <w:autoSpaceDN w:val="0"/>
              <w:adjustRightInd w:val="0"/>
              <w:snapToGrid w:val="0"/>
              <w:spacing w:after="180"/>
              <w:textAlignment w:val="baseline"/>
              <w:rPr>
                <w:rFonts w:eastAsia="Times New Roman"/>
                <w:szCs w:val="24"/>
              </w:rPr>
            </w:pPr>
          </w:p>
          <w:p w14:paraId="728370EC" w14:textId="6806F6B3" w:rsidR="008C25B2" w:rsidRPr="00D93D48" w:rsidRDefault="008C25B2" w:rsidP="008C25B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C04D32">
              <w:rPr>
                <w:b/>
                <w:kern w:val="2"/>
                <w:sz w:val="24"/>
                <w:szCs w:val="24"/>
                <w:u w:val="single"/>
                <w:lang w:eastAsia="zh-TW"/>
              </w:rPr>
              <w:t>8</w:t>
            </w:r>
          </w:p>
          <w:p w14:paraId="4BA8992F" w14:textId="77777777" w:rsidR="00F62836" w:rsidRPr="00F62836" w:rsidRDefault="00F62836" w:rsidP="00F62836">
            <w:pPr>
              <w:rPr>
                <w:rFonts w:ascii="Times" w:eastAsia="Batang" w:hAnsi="Times"/>
                <w:b/>
                <w:bCs/>
                <w:szCs w:val="24"/>
              </w:rPr>
            </w:pPr>
            <w:r w:rsidRPr="00F62836">
              <w:rPr>
                <w:rFonts w:ascii="Times" w:eastAsia="Batang" w:hAnsi="Times"/>
                <w:b/>
                <w:bCs/>
                <w:szCs w:val="24"/>
                <w:highlight w:val="green"/>
              </w:rPr>
              <w:t>Agreement</w:t>
            </w:r>
          </w:p>
          <w:p w14:paraId="1E09727F" w14:textId="77777777" w:rsidR="00F62836" w:rsidRPr="00F62836" w:rsidRDefault="00F62836" w:rsidP="00F62836">
            <w:pPr>
              <w:rPr>
                <w:rFonts w:ascii="Times" w:eastAsia="Yu Mincho" w:hAnsi="Times" w:cs="Arial"/>
              </w:rPr>
            </w:pPr>
            <w:r w:rsidRPr="00F62836">
              <w:rPr>
                <w:rFonts w:ascii="Times" w:eastAsia="DengXian" w:hAnsi="Times" w:cs="Arial"/>
                <w:szCs w:val="18"/>
              </w:rPr>
              <w:t xml:space="preserve">For the asymmetric DL sTRP/UL mTRP scenarios, </w:t>
            </w:r>
            <w:r w:rsidRPr="00F62836">
              <w:rPr>
                <w:rFonts w:ascii="Times" w:eastAsia="Yu Mincho" w:hAnsi="Times" w:cs="Arial"/>
              </w:rPr>
              <w:t>the value range of PL offset includes at least [-10, 60] dB.</w:t>
            </w:r>
          </w:p>
          <w:p w14:paraId="6B7A447B" w14:textId="77777777" w:rsidR="00F62836" w:rsidRPr="00F62836" w:rsidRDefault="00F62836" w:rsidP="00F62836">
            <w:pPr>
              <w:numPr>
                <w:ilvl w:val="0"/>
                <w:numId w:val="24"/>
              </w:numPr>
              <w:jc w:val="both"/>
              <w:rPr>
                <w:rFonts w:ascii="Times" w:eastAsia="DengXian" w:hAnsi="Times" w:cs="Arial"/>
              </w:rPr>
            </w:pPr>
            <w:r w:rsidRPr="00F62836">
              <w:rPr>
                <w:rFonts w:ascii="Times" w:eastAsia="DengXian" w:hAnsi="Times" w:cs="Arial"/>
              </w:rPr>
              <w:t>FFS: Extending the range to lower than -10dB</w:t>
            </w:r>
          </w:p>
          <w:p w14:paraId="4CA2146D" w14:textId="77777777" w:rsidR="00F62836" w:rsidRPr="00F62836" w:rsidRDefault="00F62836" w:rsidP="00F62836">
            <w:pPr>
              <w:numPr>
                <w:ilvl w:val="0"/>
                <w:numId w:val="24"/>
              </w:numPr>
              <w:jc w:val="both"/>
              <w:rPr>
                <w:rFonts w:ascii="Times" w:eastAsia="DengXian" w:hAnsi="Times" w:cs="Arial"/>
              </w:rPr>
            </w:pPr>
            <w:r w:rsidRPr="00F62836">
              <w:rPr>
                <w:rFonts w:ascii="Times" w:eastAsia="Calibri" w:hAnsi="Times" w:cs="Arial"/>
              </w:rPr>
              <w:t>Step size is 4dB</w:t>
            </w:r>
          </w:p>
          <w:p w14:paraId="00F66940" w14:textId="77777777" w:rsidR="00F62836" w:rsidRPr="00F62836" w:rsidRDefault="00F62836" w:rsidP="00F62836">
            <w:pPr>
              <w:rPr>
                <w:rFonts w:ascii="Times" w:eastAsia="Batang" w:hAnsi="Times"/>
                <w:szCs w:val="24"/>
              </w:rPr>
            </w:pPr>
          </w:p>
          <w:p w14:paraId="7CE63A4C" w14:textId="77777777" w:rsidR="00F62836" w:rsidRPr="00F62836" w:rsidRDefault="00F62836" w:rsidP="00F62836">
            <w:pPr>
              <w:rPr>
                <w:rFonts w:ascii="Times" w:eastAsia="Batang" w:hAnsi="Times"/>
                <w:b/>
                <w:bCs/>
                <w:szCs w:val="24"/>
              </w:rPr>
            </w:pPr>
            <w:r w:rsidRPr="00F62836">
              <w:rPr>
                <w:rFonts w:ascii="Times" w:eastAsia="Batang" w:hAnsi="Times"/>
                <w:b/>
                <w:bCs/>
                <w:szCs w:val="24"/>
                <w:highlight w:val="green"/>
              </w:rPr>
              <w:t>Agreement</w:t>
            </w:r>
          </w:p>
          <w:p w14:paraId="275766AE" w14:textId="77777777" w:rsidR="00F62836" w:rsidRPr="00F62836" w:rsidRDefault="00F62836" w:rsidP="00F62836">
            <w:pPr>
              <w:rPr>
                <w:rFonts w:ascii="Times" w:eastAsia="DengXian" w:hAnsi="Times"/>
                <w:lang w:eastAsia="zh-CN"/>
              </w:rPr>
            </w:pPr>
            <w:r w:rsidRPr="00F62836">
              <w:rPr>
                <w:rFonts w:ascii="Times" w:eastAsia="DengXian" w:hAnsi="Times"/>
                <w:lang w:eastAsia="zh-CN"/>
              </w:rPr>
              <w:t>About the extended value range 1~X of starting bit of blocks in DCI format 2_3 in Rel-19, down-select one from the following Alts in RAN1#118bis:</w:t>
            </w:r>
          </w:p>
          <w:p w14:paraId="5F0AD86E" w14:textId="77777777" w:rsidR="00F62836" w:rsidRPr="00F62836" w:rsidRDefault="00F62836" w:rsidP="00F62836">
            <w:pPr>
              <w:numPr>
                <w:ilvl w:val="0"/>
                <w:numId w:val="25"/>
              </w:numPr>
              <w:jc w:val="both"/>
              <w:rPr>
                <w:rFonts w:ascii="Times" w:eastAsia="DengXian" w:hAnsi="Times"/>
                <w:lang w:eastAsia="zh-CN"/>
              </w:rPr>
            </w:pPr>
            <w:r w:rsidRPr="00F62836">
              <w:rPr>
                <w:rFonts w:ascii="Times" w:eastAsia="DengXian" w:hAnsi="Times"/>
                <w:lang w:eastAsia="zh-CN"/>
              </w:rPr>
              <w:t>Alt1: X = 45 (to be captured in RAN2 spec)</w:t>
            </w:r>
          </w:p>
          <w:p w14:paraId="3E1DEF25" w14:textId="77777777" w:rsidR="00F62836" w:rsidRPr="00F62836" w:rsidRDefault="00F62836" w:rsidP="00F62836">
            <w:pPr>
              <w:numPr>
                <w:ilvl w:val="1"/>
                <w:numId w:val="25"/>
              </w:numPr>
              <w:jc w:val="both"/>
              <w:rPr>
                <w:rFonts w:ascii="Times" w:eastAsia="DengXian" w:hAnsi="Times"/>
                <w:lang w:eastAsia="zh-CN"/>
              </w:rPr>
            </w:pPr>
            <w:r w:rsidRPr="00F62836">
              <w:rPr>
                <w:rFonts w:ascii="Times" w:eastAsia="DengXian" w:hAnsi="Times"/>
                <w:lang w:eastAsia="zh-CN"/>
              </w:rPr>
              <w:t>This feature is a separate UE capability and is appliable to any rel-19 UE who supports this UE capability, regardless this UE supports two separate SRS CLPC adjustment states or not.</w:t>
            </w:r>
          </w:p>
          <w:p w14:paraId="1D6C2999" w14:textId="77777777" w:rsidR="00F62836" w:rsidRPr="00F62836" w:rsidRDefault="00F62836" w:rsidP="00F62836">
            <w:pPr>
              <w:numPr>
                <w:ilvl w:val="1"/>
                <w:numId w:val="25"/>
              </w:numPr>
              <w:jc w:val="both"/>
              <w:rPr>
                <w:rFonts w:ascii="Times" w:eastAsia="DengXian" w:hAnsi="Times"/>
                <w:lang w:eastAsia="zh-CN"/>
              </w:rPr>
            </w:pPr>
            <w:r w:rsidRPr="00F62836">
              <w:rPr>
                <w:rFonts w:ascii="Times" w:eastAsia="DengXian" w:hAnsi="Times"/>
                <w:lang w:eastAsia="zh-CN"/>
              </w:rPr>
              <w:t>Note: X=45 can be used for operations in FR1 in shared spectrum or FR2-2 and X = 43 otherwise.</w:t>
            </w:r>
          </w:p>
          <w:p w14:paraId="59848D2D" w14:textId="77777777" w:rsidR="00F62836" w:rsidRPr="00F62836" w:rsidRDefault="00F62836" w:rsidP="00F62836">
            <w:pPr>
              <w:numPr>
                <w:ilvl w:val="0"/>
                <w:numId w:val="25"/>
              </w:numPr>
              <w:jc w:val="both"/>
              <w:rPr>
                <w:rFonts w:ascii="Times" w:eastAsia="DengXian" w:hAnsi="Times"/>
                <w:lang w:eastAsia="zh-CN"/>
              </w:rPr>
            </w:pPr>
            <w:r w:rsidRPr="00F62836">
              <w:rPr>
                <w:rFonts w:ascii="Times" w:eastAsia="DengXian" w:hAnsi="Times"/>
                <w:lang w:eastAsia="zh-CN"/>
              </w:rPr>
              <w:t>Alt2: X = 44 (to be captured in RAN2 spec)</w:t>
            </w:r>
          </w:p>
          <w:p w14:paraId="4D28D2D6" w14:textId="77777777" w:rsidR="00F62836" w:rsidRPr="00F62836" w:rsidRDefault="00F62836" w:rsidP="00F62836">
            <w:pPr>
              <w:numPr>
                <w:ilvl w:val="1"/>
                <w:numId w:val="25"/>
              </w:numPr>
              <w:jc w:val="both"/>
              <w:rPr>
                <w:rFonts w:ascii="Times" w:eastAsia="DengXian" w:hAnsi="Times"/>
                <w:lang w:eastAsia="zh-CN"/>
              </w:rPr>
            </w:pPr>
            <w:r w:rsidRPr="00F62836">
              <w:rPr>
                <w:rFonts w:ascii="Times" w:eastAsia="DengXian" w:hAnsi="Times"/>
                <w:lang w:eastAsia="zh-CN"/>
              </w:rPr>
              <w:t>This feature is only applicable to UE who is configured with two separate SRS CLPC adjustment states.</w:t>
            </w:r>
          </w:p>
          <w:p w14:paraId="322D2D44" w14:textId="77777777" w:rsidR="00F62836" w:rsidRPr="00F62836" w:rsidRDefault="00F62836" w:rsidP="00F62836">
            <w:pPr>
              <w:numPr>
                <w:ilvl w:val="1"/>
                <w:numId w:val="25"/>
              </w:numPr>
              <w:jc w:val="both"/>
              <w:rPr>
                <w:rFonts w:ascii="Times" w:eastAsia="DengXian" w:hAnsi="Times"/>
                <w:lang w:eastAsia="zh-CN"/>
              </w:rPr>
            </w:pPr>
            <w:r w:rsidRPr="00F62836">
              <w:rPr>
                <w:rFonts w:ascii="Times" w:eastAsia="DengXian" w:hAnsi="Times"/>
                <w:lang w:eastAsia="zh-CN"/>
              </w:rPr>
              <w:t>Note: X=44 can be used for operations in FR1 in shared spectrum for FR2-2 and X = 42 otherwise.</w:t>
            </w:r>
          </w:p>
          <w:p w14:paraId="0A2E5529" w14:textId="77777777" w:rsidR="00F62836" w:rsidRPr="00F62836" w:rsidRDefault="00F62836" w:rsidP="00F62836">
            <w:pPr>
              <w:numPr>
                <w:ilvl w:val="0"/>
                <w:numId w:val="25"/>
              </w:numPr>
              <w:jc w:val="both"/>
              <w:rPr>
                <w:rFonts w:ascii="Times" w:eastAsia="DengXian" w:hAnsi="Times"/>
                <w:lang w:eastAsia="zh-CN"/>
              </w:rPr>
            </w:pPr>
            <w:r w:rsidRPr="00F62836">
              <w:rPr>
                <w:rFonts w:ascii="Times" w:eastAsia="Malgun Gothic" w:hAnsi="Times"/>
                <w:lang w:eastAsia="ko-KR"/>
              </w:rPr>
              <w:t xml:space="preserve">Above extended value range is applied to </w:t>
            </w:r>
            <w:r w:rsidRPr="00F62836">
              <w:rPr>
                <w:rFonts w:ascii="Times" w:eastAsia="Batang" w:hAnsi="Times"/>
                <w:i/>
                <w:lang w:eastAsia="x-none"/>
              </w:rPr>
              <w:t>startingBitOfFormat2-3</w:t>
            </w:r>
            <w:r w:rsidRPr="00F62836">
              <w:rPr>
                <w:rFonts w:ascii="Times" w:eastAsia="Malgun Gothic" w:hAnsi="Times"/>
                <w:lang w:eastAsia="ko-KR"/>
              </w:rPr>
              <w:t>.</w:t>
            </w:r>
          </w:p>
          <w:p w14:paraId="4399BF6B" w14:textId="77777777" w:rsidR="008C25B2" w:rsidRDefault="008C25B2" w:rsidP="00F62836">
            <w:pPr>
              <w:jc w:val="both"/>
              <w:rPr>
                <w:rFonts w:eastAsia="Times New Roman"/>
                <w:szCs w:val="24"/>
              </w:rPr>
            </w:pPr>
          </w:p>
          <w:p w14:paraId="34E1452C" w14:textId="4127726A" w:rsidR="00FC7B64" w:rsidRPr="00D93D48" w:rsidRDefault="00FC7B64" w:rsidP="00FC7B64">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1695B504" w14:textId="77777777" w:rsidR="00383536" w:rsidRPr="00E01565" w:rsidRDefault="00383536" w:rsidP="00383536">
            <w:pPr>
              <w:rPr>
                <w:rFonts w:eastAsia="DengXian" w:cs="Arial"/>
                <w:b/>
                <w:bCs/>
                <w:lang w:val="en-CA"/>
              </w:rPr>
            </w:pPr>
            <w:r w:rsidRPr="000A640E">
              <w:rPr>
                <w:rFonts w:eastAsia="DengXian" w:cs="Arial"/>
                <w:b/>
                <w:bCs/>
                <w:highlight w:val="green"/>
                <w:lang w:val="en-CA"/>
              </w:rPr>
              <w:t>Agreement</w:t>
            </w:r>
          </w:p>
          <w:p w14:paraId="084E2250" w14:textId="77777777" w:rsidR="00383536" w:rsidRPr="00DD7F9A" w:rsidRDefault="00383536" w:rsidP="00383536">
            <w:pPr>
              <w:jc w:val="both"/>
              <w:rPr>
                <w:lang w:val="en-CA" w:eastAsia="zh-CN"/>
              </w:rPr>
            </w:pPr>
            <w:r w:rsidRPr="00DD7F9A">
              <w:rPr>
                <w:rFonts w:eastAsia="DengXian" w:cs="Arial"/>
                <w:lang w:val="en-CA"/>
              </w:rPr>
              <w:t>The lower limit of the value range of PL offset is extended to -12 dB</w:t>
            </w:r>
          </w:p>
          <w:p w14:paraId="540BF43F" w14:textId="26043F59" w:rsidR="00383536" w:rsidRDefault="00383536" w:rsidP="00420D38">
            <w:pPr>
              <w:rPr>
                <w:lang w:eastAsia="zh-CN"/>
              </w:rPr>
            </w:pPr>
          </w:p>
          <w:p w14:paraId="69A60893" w14:textId="77777777" w:rsidR="00383536" w:rsidRPr="00C979C1" w:rsidRDefault="00383536" w:rsidP="00383536">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21A3DAA0" w14:textId="77777777" w:rsidR="00383536" w:rsidRPr="00383536" w:rsidRDefault="00383536" w:rsidP="00383536">
            <w:pPr>
              <w:rPr>
                <w:rFonts w:eastAsia="DengXian" w:cs="Arial"/>
              </w:rPr>
            </w:pPr>
            <w:r>
              <w:rPr>
                <w:rFonts w:eastAsia="DengXian" w:cs="Arial"/>
              </w:rPr>
              <w:t xml:space="preserve">For indicating PL offset for PDCCH-order PRACH, </w:t>
            </w:r>
            <w:r w:rsidRPr="00383536">
              <w:rPr>
                <w:rFonts w:eastAsia="DengXian" w:cs="Arial"/>
              </w:rPr>
              <w:t>introduce a new 1-bit DCI field in DCI format 1_0:</w:t>
            </w:r>
          </w:p>
          <w:p w14:paraId="26070332" w14:textId="77777777" w:rsidR="00383536" w:rsidRPr="00383536" w:rsidRDefault="00383536" w:rsidP="00383536">
            <w:pPr>
              <w:numPr>
                <w:ilvl w:val="0"/>
                <w:numId w:val="19"/>
              </w:numPr>
              <w:jc w:val="both"/>
              <w:rPr>
                <w:rFonts w:eastAsia="DengXian" w:cs="Arial"/>
              </w:rPr>
            </w:pPr>
            <w:r w:rsidRPr="00383536">
              <w:rPr>
                <w:rFonts w:eastAsia="DengXian" w:cs="Arial"/>
              </w:rPr>
              <w:t>This DCI field exists when the corresponding RRC parameter (which is a new RRC used to configure the presence of this 1-bit DCI field) is enabled and at least one TCI state is configured with PL offset.</w:t>
            </w:r>
          </w:p>
          <w:p w14:paraId="76124B2F" w14:textId="77777777" w:rsidR="00383536" w:rsidRPr="00383536" w:rsidRDefault="00383536" w:rsidP="00383536">
            <w:pPr>
              <w:numPr>
                <w:ilvl w:val="0"/>
                <w:numId w:val="19"/>
              </w:numPr>
              <w:jc w:val="both"/>
              <w:rPr>
                <w:rFonts w:eastAsia="DengXian" w:cs="Arial"/>
              </w:rPr>
            </w:pPr>
            <w:r w:rsidRPr="00383536">
              <w:rPr>
                <w:rFonts w:eastAsia="DengXian" w:cs="Arial"/>
              </w:rPr>
              <w:t xml:space="preserve">When one joint/UL TCI state is indicated in Rel-17 unified TCI, </w:t>
            </w:r>
          </w:p>
          <w:p w14:paraId="36DB48DB" w14:textId="77777777" w:rsidR="00383536" w:rsidRPr="00383536" w:rsidRDefault="00383536" w:rsidP="00383536">
            <w:pPr>
              <w:numPr>
                <w:ilvl w:val="1"/>
                <w:numId w:val="19"/>
              </w:numPr>
              <w:jc w:val="both"/>
              <w:rPr>
                <w:rFonts w:eastAsia="DengXian" w:cs="Arial"/>
              </w:rPr>
            </w:pPr>
            <w:r w:rsidRPr="00383536">
              <w:rPr>
                <w:rFonts w:eastAsia="DengXian" w:cs="Arial"/>
              </w:rPr>
              <w:t xml:space="preserve">the bit field index 0 of this field indicates that PL offset is not included in the PRACH transmission power calculation </w:t>
            </w:r>
          </w:p>
          <w:p w14:paraId="1586B9ED" w14:textId="77777777" w:rsidR="00383536" w:rsidRPr="00383536" w:rsidRDefault="00383536" w:rsidP="00383536">
            <w:pPr>
              <w:numPr>
                <w:ilvl w:val="1"/>
                <w:numId w:val="19"/>
              </w:numPr>
              <w:jc w:val="both"/>
              <w:rPr>
                <w:rFonts w:eastAsia="DengXian" w:cs="Arial"/>
              </w:rPr>
            </w:pPr>
            <w:r w:rsidRPr="00383536">
              <w:rPr>
                <w:rFonts w:eastAsia="DengXian" w:cs="Arial"/>
              </w:rPr>
              <w:t>the bit field index 1 of this field indicates that the PL offset associated with the indicated TCI state is included in the PRACH transmission power.</w:t>
            </w:r>
          </w:p>
          <w:p w14:paraId="6C976DB2" w14:textId="77777777" w:rsidR="00383536" w:rsidRPr="00383536" w:rsidRDefault="00383536" w:rsidP="00383536">
            <w:pPr>
              <w:pStyle w:val="ListParagraph"/>
              <w:numPr>
                <w:ilvl w:val="0"/>
                <w:numId w:val="19"/>
              </w:numPr>
              <w:contextualSpacing w:val="0"/>
              <w:jc w:val="both"/>
              <w:rPr>
                <w:lang w:eastAsia="zh-CN"/>
              </w:rPr>
            </w:pPr>
            <w:r w:rsidRPr="00383536">
              <w:rPr>
                <w:rFonts w:eastAsia="DengXian" w:cs="Arial"/>
              </w:rPr>
              <w:t>FFS: Whether the bit field can be used to indicate other information</w:t>
            </w:r>
          </w:p>
          <w:p w14:paraId="08583323" w14:textId="77777777" w:rsidR="00383536" w:rsidRPr="00CB3398" w:rsidRDefault="00383536" w:rsidP="00383536">
            <w:pPr>
              <w:pStyle w:val="ListParagraph"/>
              <w:numPr>
                <w:ilvl w:val="0"/>
                <w:numId w:val="19"/>
              </w:numPr>
              <w:contextualSpacing w:val="0"/>
              <w:jc w:val="both"/>
              <w:rPr>
                <w:lang w:eastAsia="zh-CN"/>
              </w:rPr>
            </w:pPr>
            <w:r w:rsidRPr="00383536">
              <w:rPr>
                <w:rFonts w:eastAsia="DengXian" w:cs="Arial"/>
              </w:rPr>
              <w:t>FFS: When two joint/UL TCI states are indicated in Rel-18 unified</w:t>
            </w:r>
            <w:r>
              <w:rPr>
                <w:rFonts w:eastAsia="DengXian" w:cs="Arial"/>
              </w:rPr>
              <w:t xml:space="preserve"> TCI</w:t>
            </w:r>
          </w:p>
          <w:p w14:paraId="3AAE87BA" w14:textId="77777777" w:rsidR="00383536" w:rsidRDefault="00383536" w:rsidP="00383536">
            <w:pPr>
              <w:rPr>
                <w:lang w:eastAsia="ko-KR"/>
              </w:rPr>
            </w:pPr>
          </w:p>
          <w:p w14:paraId="797BA8E4" w14:textId="77777777" w:rsidR="00383536" w:rsidRPr="00C979C1" w:rsidRDefault="00383536" w:rsidP="00383536">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180B2C4A" w14:textId="77777777" w:rsidR="00383536" w:rsidRDefault="00383536" w:rsidP="00383536">
            <w:pPr>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7FAED74A" w14:textId="77777777" w:rsidR="00383536" w:rsidRPr="00383536" w:rsidRDefault="00383536" w:rsidP="00383536">
            <w:pPr>
              <w:pStyle w:val="ListParagraph"/>
              <w:numPr>
                <w:ilvl w:val="0"/>
                <w:numId w:val="19"/>
              </w:numPr>
              <w:contextualSpacing w:val="0"/>
              <w:jc w:val="both"/>
              <w:rPr>
                <w:rFonts w:eastAsia="DengXian" w:cs="Arial"/>
              </w:rPr>
            </w:pPr>
            <w:r w:rsidRPr="00383536">
              <w:rPr>
                <w:rFonts w:eastAsia="DengXian" w:cs="Arial"/>
              </w:rPr>
              <w:t>Alt2:</w:t>
            </w:r>
          </w:p>
          <w:p w14:paraId="71862BDD" w14:textId="77777777" w:rsidR="00383536" w:rsidRPr="00383536" w:rsidRDefault="00383536" w:rsidP="00383536">
            <w:pPr>
              <w:numPr>
                <w:ilvl w:val="1"/>
                <w:numId w:val="19"/>
              </w:numPr>
              <w:jc w:val="both"/>
              <w:rPr>
                <w:rFonts w:eastAsia="DengXian" w:cs="Arial"/>
              </w:rPr>
            </w:pPr>
            <w:r w:rsidRPr="00383536">
              <w:rPr>
                <w:rFonts w:eastAsia="DengXian" w:cs="Arial"/>
              </w:rPr>
              <w:t xml:space="preserve">the bit field index 0 of this field indicates that the PL offset associated in the first indicated joint/UL TCI state is included in the PRACH transmission power calculation </w:t>
            </w:r>
          </w:p>
          <w:p w14:paraId="434DB266" w14:textId="77777777" w:rsidR="00383536" w:rsidRPr="00383536" w:rsidRDefault="00383536" w:rsidP="00383536">
            <w:pPr>
              <w:numPr>
                <w:ilvl w:val="1"/>
                <w:numId w:val="19"/>
              </w:numPr>
              <w:jc w:val="both"/>
              <w:rPr>
                <w:rFonts w:eastAsia="DengXian" w:cs="Arial"/>
              </w:rPr>
            </w:pPr>
            <w:r w:rsidRPr="00383536">
              <w:rPr>
                <w:rFonts w:eastAsia="DengXian" w:cs="Arial"/>
              </w:rPr>
              <w:t>the bit field index 1 of this field indicates that the PL offset associated in the second indicated joint/UL TCI state is included in the PRACH transmission power calculation.</w:t>
            </w:r>
          </w:p>
          <w:p w14:paraId="16C1C94D" w14:textId="77777777" w:rsidR="00383536" w:rsidRPr="00876ABB" w:rsidRDefault="00383536" w:rsidP="00383536">
            <w:pPr>
              <w:numPr>
                <w:ilvl w:val="1"/>
                <w:numId w:val="19"/>
              </w:numPr>
              <w:jc w:val="both"/>
              <w:rPr>
                <w:rFonts w:eastAsia="DengXian" w:cs="Arial"/>
              </w:rPr>
            </w:pPr>
            <w:r w:rsidRPr="00876ABB">
              <w:rPr>
                <w:rFonts w:eastAsia="DengXian" w:cs="Arial"/>
              </w:rPr>
              <w:t>FFS: Whether a restriction that only one of the indicated joint/UL TCI states can be configured with PL offset is needed.</w:t>
            </w:r>
          </w:p>
          <w:p w14:paraId="23544513" w14:textId="77777777" w:rsidR="00383536" w:rsidRPr="00876ABB" w:rsidRDefault="00383536" w:rsidP="00383536">
            <w:pPr>
              <w:rPr>
                <w:rFonts w:eastAsia="DengXian" w:cs="Arial"/>
              </w:rPr>
            </w:pPr>
            <w:r w:rsidRPr="00876ABB">
              <w:rPr>
                <w:rFonts w:eastAsia="DengXian" w:cs="Arial"/>
              </w:rPr>
              <w:t>FFS: If other information can be indicated by this same 1-bit DCI field for the PDCCH-order PRACH transmission</w:t>
            </w:r>
          </w:p>
          <w:p w14:paraId="72EAA2EC" w14:textId="77777777" w:rsidR="00383536" w:rsidRDefault="00383536" w:rsidP="00383536">
            <w:pPr>
              <w:rPr>
                <w:lang w:eastAsia="ko-KR"/>
              </w:rPr>
            </w:pPr>
          </w:p>
          <w:p w14:paraId="16B84581" w14:textId="77777777" w:rsidR="00383536" w:rsidRPr="008806C6" w:rsidRDefault="00383536" w:rsidP="00383536">
            <w:pPr>
              <w:rPr>
                <w:b/>
                <w:bCs/>
                <w:lang w:val="en-CA"/>
              </w:rPr>
            </w:pPr>
            <w:r w:rsidRPr="008806C6">
              <w:rPr>
                <w:b/>
                <w:bCs/>
                <w:highlight w:val="green"/>
                <w:lang w:val="en-CA"/>
              </w:rPr>
              <w:t>Agreement</w:t>
            </w:r>
          </w:p>
          <w:p w14:paraId="364F1358" w14:textId="77777777" w:rsidR="00383536" w:rsidRDefault="00383536" w:rsidP="00383536">
            <w:pPr>
              <w:rPr>
                <w:rFonts w:eastAsia="DengXian"/>
                <w:lang w:val="en-CA"/>
              </w:rPr>
            </w:pPr>
            <w:r>
              <w:rPr>
                <w:rFonts w:eastAsia="DengXian"/>
                <w:lang w:val="en-CA"/>
              </w:rPr>
              <w:t xml:space="preserve">About the extended value range 1~X of starting bit of blocks in DCI format 2_3 in Rel-19, </w:t>
            </w:r>
            <w:r>
              <w:rPr>
                <w:rFonts w:eastAsia="DengXian"/>
                <w:b/>
                <w:bCs/>
                <w:lang w:val="en-CA"/>
              </w:rPr>
              <w:t>support Alt1</w:t>
            </w:r>
            <w:r>
              <w:rPr>
                <w:rFonts w:eastAsia="DengXian"/>
                <w:lang w:val="en-CA"/>
              </w:rPr>
              <w:t>:</w:t>
            </w:r>
          </w:p>
          <w:p w14:paraId="12A5FAA0" w14:textId="77777777" w:rsidR="00383536" w:rsidRDefault="00383536" w:rsidP="00383536">
            <w:pPr>
              <w:numPr>
                <w:ilvl w:val="0"/>
                <w:numId w:val="25"/>
              </w:numPr>
              <w:jc w:val="both"/>
              <w:rPr>
                <w:rFonts w:eastAsia="DengXian"/>
                <w:lang w:val="en-CA"/>
              </w:rPr>
            </w:pPr>
            <w:r>
              <w:rPr>
                <w:rFonts w:eastAsia="DengXian"/>
                <w:lang w:val="en-CA"/>
              </w:rPr>
              <w:t>Alt1: X = 45 (to be captured in RAN2 spec)</w:t>
            </w:r>
          </w:p>
          <w:p w14:paraId="048C95EF" w14:textId="77777777" w:rsidR="00383536" w:rsidRDefault="00383536" w:rsidP="00383536">
            <w:pPr>
              <w:numPr>
                <w:ilvl w:val="1"/>
                <w:numId w:val="25"/>
              </w:numPr>
              <w:jc w:val="both"/>
              <w:rPr>
                <w:rFonts w:eastAsia="DengXian"/>
                <w:lang w:val="en-CA"/>
              </w:rPr>
            </w:pPr>
            <w:r>
              <w:rPr>
                <w:rFonts w:eastAsia="DengXian"/>
                <w:lang w:val="en-CA"/>
              </w:rPr>
              <w:t xml:space="preserve">This feature is a separate UE capability and is appliable to any </w:t>
            </w:r>
            <w:r>
              <w:rPr>
                <w:rFonts w:hint="eastAsia"/>
                <w:lang w:val="en-CA" w:eastAsia="ko-KR"/>
              </w:rPr>
              <w:t>R</w:t>
            </w:r>
            <w:r>
              <w:rPr>
                <w:rFonts w:eastAsia="DengXian"/>
                <w:lang w:val="en-CA"/>
              </w:rPr>
              <w:t>el-19 UE who supports this UE capability, regardless this UE supports two separate SRS CLPC adjustment states or not.</w:t>
            </w:r>
          </w:p>
          <w:p w14:paraId="2060A215" w14:textId="77777777" w:rsidR="00383536" w:rsidRDefault="00383536" w:rsidP="00383536">
            <w:pPr>
              <w:numPr>
                <w:ilvl w:val="1"/>
                <w:numId w:val="25"/>
              </w:numPr>
              <w:jc w:val="both"/>
              <w:rPr>
                <w:rFonts w:eastAsia="DengXian" w:cs="Arial"/>
                <w:lang w:val="en-CA"/>
              </w:rPr>
            </w:pPr>
            <w:r>
              <w:rPr>
                <w:rFonts w:eastAsia="DengXian"/>
                <w:lang w:val="en-CA"/>
              </w:rPr>
              <w:t xml:space="preserve">Note: X=45 can be used for operations in FR1 in shared spectrum or FR2-2 and X = 43 otherwise </w:t>
            </w:r>
          </w:p>
          <w:p w14:paraId="13B43ECE" w14:textId="3CF16121" w:rsidR="00FC7B64" w:rsidRPr="00D5529B" w:rsidRDefault="00FC7B64" w:rsidP="00D5529B">
            <w:pPr>
              <w:jc w:val="both"/>
              <w:rPr>
                <w:rFonts w:eastAsia="Times New Roman"/>
                <w:szCs w:val="24"/>
              </w:rPr>
            </w:pPr>
          </w:p>
        </w:tc>
      </w:tr>
    </w:tbl>
    <w:p w14:paraId="3FC950E1" w14:textId="77777777" w:rsidR="003F5A31" w:rsidRPr="00C85034" w:rsidRDefault="003F5A31" w:rsidP="003F5A31">
      <w:pPr>
        <w:widowControl w:val="0"/>
        <w:spacing w:afterLines="100" w:after="240" w:line="276" w:lineRule="auto"/>
        <w:jc w:val="both"/>
        <w:rPr>
          <w:kern w:val="2"/>
          <w:sz w:val="24"/>
          <w:szCs w:val="24"/>
          <w:lang w:eastAsia="zh-TW"/>
        </w:rPr>
      </w:pPr>
    </w:p>
    <w:p w14:paraId="29309B36" w14:textId="211505C3" w:rsidR="003F5A31" w:rsidRDefault="003F5A31" w:rsidP="003F5A31">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68008FAF" w14:textId="5361EB25" w:rsidR="003D7322" w:rsidRDefault="003D7322" w:rsidP="003F5A31">
      <w:pPr>
        <w:spacing w:after="180" w:line="276" w:lineRule="auto"/>
        <w:rPr>
          <w:sz w:val="24"/>
          <w:lang w:eastAsia="zh-TW"/>
        </w:rPr>
      </w:pPr>
      <w:r>
        <w:rPr>
          <w:sz w:val="24"/>
          <w:lang w:eastAsia="zh-TW"/>
        </w:rPr>
        <w:t xml:space="preserve">Over previous RAN1 meetings, </w:t>
      </w:r>
      <w:r w:rsidR="00CA28E3">
        <w:rPr>
          <w:sz w:val="24"/>
          <w:lang w:eastAsia="zh-TW"/>
        </w:rPr>
        <w:t xml:space="preserve">it has been a tough nut to crack that whether to support 2TA for </w:t>
      </w:r>
      <w:r w:rsidR="00E20545" w:rsidRPr="00E20545">
        <w:rPr>
          <w:sz w:val="24"/>
          <w:lang w:eastAsia="zh-TW"/>
        </w:rPr>
        <w:t>asymmetric DL sTRP/UL mTRP scenarios in Rel-19</w:t>
      </w:r>
      <w:r w:rsidR="00E20545">
        <w:rPr>
          <w:sz w:val="24"/>
          <w:lang w:eastAsia="zh-TW"/>
        </w:rPr>
        <w:t xml:space="preserve">. Several companies have claimed that </w:t>
      </w:r>
      <w:r w:rsidR="005B0426">
        <w:rPr>
          <w:sz w:val="24"/>
          <w:lang w:eastAsia="zh-TW"/>
        </w:rPr>
        <w:t xml:space="preserve">introduction of 2TA is critical for performance of </w:t>
      </w:r>
      <w:r w:rsidR="005B0426" w:rsidRPr="00E20545">
        <w:rPr>
          <w:sz w:val="24"/>
          <w:lang w:eastAsia="zh-TW"/>
        </w:rPr>
        <w:t>asymmetric DL sTRP/UL mTRP</w:t>
      </w:r>
      <w:r w:rsidR="005B0426">
        <w:rPr>
          <w:sz w:val="24"/>
          <w:lang w:eastAsia="zh-TW"/>
        </w:rPr>
        <w:t xml:space="preserve">. </w:t>
      </w:r>
      <w:r w:rsidR="002868D2">
        <w:rPr>
          <w:sz w:val="24"/>
          <w:lang w:eastAsia="zh-TW"/>
        </w:rPr>
        <w:t>Then</w:t>
      </w:r>
      <w:r w:rsidR="00FC4011">
        <w:rPr>
          <w:sz w:val="24"/>
          <w:lang w:eastAsia="zh-TW"/>
        </w:rPr>
        <w:t xml:space="preserve">, </w:t>
      </w:r>
      <w:r w:rsidR="002868D2">
        <w:rPr>
          <w:sz w:val="24"/>
          <w:lang w:eastAsia="zh-TW"/>
        </w:rPr>
        <w:t xml:space="preserve">in RAN#105, it has been agreed to specify </w:t>
      </w:r>
      <w:r w:rsidR="00FC4011">
        <w:rPr>
          <w:sz w:val="24"/>
          <w:lang w:eastAsia="zh-TW"/>
        </w:rPr>
        <w:t xml:space="preserve">2TA for M-TRP S-DCI or </w:t>
      </w:r>
      <w:r w:rsidR="00FC4011" w:rsidRPr="00E20545">
        <w:rPr>
          <w:sz w:val="24"/>
          <w:lang w:eastAsia="zh-TW"/>
        </w:rPr>
        <w:t>asymmetric DL sTRP/UL mTRP</w:t>
      </w:r>
      <w:r w:rsidR="00FC4011">
        <w:rPr>
          <w:sz w:val="24"/>
          <w:lang w:eastAsia="zh-TW"/>
        </w:rPr>
        <w:t xml:space="preserve"> </w:t>
      </w:r>
      <w:r w:rsidR="002868D2">
        <w:rPr>
          <w:sz w:val="24"/>
          <w:lang w:eastAsia="zh-TW"/>
        </w:rPr>
        <w:t xml:space="preserve">as being one of objective in </w:t>
      </w:r>
      <w:r w:rsidR="00FC4011">
        <w:rPr>
          <w:sz w:val="24"/>
          <w:lang w:eastAsia="zh-TW"/>
        </w:rPr>
        <w:t>the WID of Rel-19 MIMO</w:t>
      </w:r>
      <w:r w:rsidR="00F129D6">
        <w:rPr>
          <w:sz w:val="24"/>
          <w:lang w:eastAsia="zh-TW"/>
        </w:rPr>
        <w:t xml:space="preserve"> as quoted below</w:t>
      </w:r>
      <w:r w:rsidR="00FC4011">
        <w:rPr>
          <w:sz w:val="24"/>
          <w:lang w:eastAsia="zh-TW"/>
        </w:rPr>
        <w:t xml:space="preserve">. </w:t>
      </w:r>
    </w:p>
    <w:tbl>
      <w:tblPr>
        <w:tblStyle w:val="TableGrid"/>
        <w:tblW w:w="0" w:type="auto"/>
        <w:tblLook w:val="04A0" w:firstRow="1" w:lastRow="0" w:firstColumn="1" w:lastColumn="0" w:noHBand="0" w:noVBand="1"/>
      </w:tblPr>
      <w:tblGrid>
        <w:gridCol w:w="9621"/>
      </w:tblGrid>
      <w:tr w:rsidR="00A23141" w14:paraId="7E1C73DE" w14:textId="77777777" w:rsidTr="00A23141">
        <w:trPr>
          <w:hidden/>
        </w:trPr>
        <w:tc>
          <w:tcPr>
            <w:tcW w:w="9621" w:type="dxa"/>
          </w:tcPr>
          <w:p w14:paraId="3C93C537"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37238D0C"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58837F68"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21D72C3F" w14:textId="69E6DB99" w:rsidR="00A23141" w:rsidRPr="00A23141" w:rsidRDefault="00A23141" w:rsidP="00A23141">
            <w:pPr>
              <w:numPr>
                <w:ilvl w:val="0"/>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A23141">
              <w:rPr>
                <w:rFonts w:eastAsia="Times New Roman"/>
                <w:sz w:val="24"/>
                <w:szCs w:val="24"/>
                <w:lang w:val="en-US"/>
              </w:rPr>
              <w:t xml:space="preserve"> </w:t>
            </w:r>
            <w:r w:rsidRPr="00A23141">
              <w:rPr>
                <w:rFonts w:eastAsia="Times New Roman"/>
                <w:szCs w:val="24"/>
                <w:lang w:val="en-US"/>
              </w:rPr>
              <w:t xml:space="preserve">and fully reusing the legacy QCL/UL spatial relation rules, targeting FR1 and FR2 </w:t>
            </w:r>
          </w:p>
          <w:p w14:paraId="56C92827" w14:textId="77777777" w:rsidR="00A23141" w:rsidRPr="00A23141" w:rsidRDefault="00A23141" w:rsidP="00A23141">
            <w:pPr>
              <w:numPr>
                <w:ilvl w:val="1"/>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lang w:val="en-US"/>
              </w:rPr>
              <w:t xml:space="preserve">Two closed-loop PC adjustment states for SRS, both separate from PUSCH; and pathloss offset configurations for pathloss calculation to UL TRP(s), when the pathloss RS is from DL sTRP. </w:t>
            </w:r>
          </w:p>
          <w:p w14:paraId="03E833EB" w14:textId="674F34DE" w:rsidR="00A23141" w:rsidRPr="00A23141" w:rsidRDefault="00A23141" w:rsidP="00A23141">
            <w:pPr>
              <w:numPr>
                <w:ilvl w:val="1"/>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highlight w:val="yellow"/>
              </w:rPr>
              <w:t>Two TAs through reusing Rel-18 specification of two TAs for multi-DCI-based multi-TRP and removing the restriction that </w:t>
            </w:r>
            <w:r w:rsidRPr="00A23141">
              <w:rPr>
                <w:rFonts w:eastAsia="Times New Roman"/>
                <w:i/>
                <w:iCs/>
                <w:szCs w:val="24"/>
                <w:highlight w:val="yellow"/>
              </w:rPr>
              <w:t xml:space="preserve">coresetPoolIndex </w:t>
            </w:r>
            <w:r w:rsidRPr="00A23141">
              <w:rPr>
                <w:rFonts w:eastAsia="Times New Roman"/>
                <w:szCs w:val="24"/>
                <w:highlight w:val="yellow"/>
              </w:rPr>
              <w:t>needs to be configured, assuming legacy PRACH resources</w:t>
            </w:r>
          </w:p>
        </w:tc>
      </w:tr>
    </w:tbl>
    <w:p w14:paraId="09AD56A4" w14:textId="794EF100" w:rsidR="00C32A4F" w:rsidRDefault="00EE3CA5" w:rsidP="00B1454A">
      <w:pPr>
        <w:spacing w:before="120" w:after="180" w:line="276" w:lineRule="auto"/>
        <w:rPr>
          <w:sz w:val="24"/>
          <w:lang w:eastAsia="zh-TW"/>
        </w:rPr>
      </w:pPr>
      <w:r>
        <w:rPr>
          <w:sz w:val="24"/>
          <w:lang w:eastAsia="zh-TW"/>
        </w:rPr>
        <w:lastRenderedPageBreak/>
        <w:t xml:space="preserve">In our understanding, </w:t>
      </w:r>
      <w:r w:rsidR="00B1454A">
        <w:rPr>
          <w:sz w:val="24"/>
          <w:lang w:eastAsia="zh-TW"/>
        </w:rPr>
        <w:t xml:space="preserve">several issues or SPEC impact may follow with the </w:t>
      </w:r>
      <w:r>
        <w:rPr>
          <w:sz w:val="24"/>
          <w:lang w:eastAsia="zh-TW"/>
        </w:rPr>
        <w:t>intr</w:t>
      </w:r>
      <w:r w:rsidR="00B1454A">
        <w:rPr>
          <w:sz w:val="24"/>
          <w:lang w:eastAsia="zh-TW"/>
        </w:rPr>
        <w:t xml:space="preserve">oduction of 2TA for M-TRP S-DCI. </w:t>
      </w:r>
      <w:r w:rsidR="0083505F">
        <w:rPr>
          <w:sz w:val="24"/>
          <w:lang w:eastAsia="zh-TW"/>
        </w:rPr>
        <w:t xml:space="preserve">In previous RAN1 meeting(s), the following issues have been identified and addressed. </w:t>
      </w:r>
    </w:p>
    <w:tbl>
      <w:tblPr>
        <w:tblStyle w:val="TableGrid"/>
        <w:tblW w:w="0" w:type="auto"/>
        <w:tblLook w:val="04A0" w:firstRow="1" w:lastRow="0" w:firstColumn="1" w:lastColumn="0" w:noHBand="0" w:noVBand="1"/>
      </w:tblPr>
      <w:tblGrid>
        <w:gridCol w:w="9621"/>
      </w:tblGrid>
      <w:tr w:rsidR="00156811" w14:paraId="2CD101A5" w14:textId="77777777" w:rsidTr="00156811">
        <w:tc>
          <w:tcPr>
            <w:tcW w:w="9621" w:type="dxa"/>
          </w:tcPr>
          <w:p w14:paraId="242872C9" w14:textId="0495C6CF" w:rsidR="007E599D" w:rsidRPr="00D5529B" w:rsidRDefault="007E599D" w:rsidP="007E599D">
            <w:pPr>
              <w:spacing w:after="180" w:line="276" w:lineRule="auto"/>
              <w:rPr>
                <w:b/>
                <w:sz w:val="24"/>
                <w:u w:val="single"/>
                <w:lang w:eastAsia="zh-TW"/>
              </w:rPr>
            </w:pPr>
            <w:r w:rsidRPr="00D5529B">
              <w:rPr>
                <w:b/>
                <w:sz w:val="24"/>
                <w:u w:val="single"/>
                <w:lang w:eastAsia="zh-TW"/>
              </w:rPr>
              <w:t>RAN1 #118</w:t>
            </w:r>
            <w:r w:rsidR="00927847">
              <w:rPr>
                <w:b/>
                <w:sz w:val="24"/>
                <w:u w:val="single"/>
                <w:lang w:eastAsia="zh-TW"/>
              </w:rPr>
              <w:t>b</w:t>
            </w:r>
          </w:p>
          <w:p w14:paraId="208D8F1E" w14:textId="77777777" w:rsidR="006E5DCA" w:rsidRPr="006E5DCA" w:rsidRDefault="006E5DCA" w:rsidP="006E5DCA">
            <w:pPr>
              <w:rPr>
                <w:rFonts w:ascii="Times" w:eastAsia="DengXian" w:hAnsi="Times" w:cs="Arial"/>
                <w:b/>
                <w:bCs/>
                <w:lang w:val="en-CA"/>
              </w:rPr>
            </w:pPr>
            <w:r w:rsidRPr="006E5DCA">
              <w:rPr>
                <w:rFonts w:ascii="Times" w:eastAsia="DengXian" w:hAnsi="Times" w:cs="Arial"/>
                <w:b/>
                <w:bCs/>
                <w:highlight w:val="green"/>
                <w:lang w:val="en-CA"/>
              </w:rPr>
              <w:t>Agreement</w:t>
            </w:r>
          </w:p>
          <w:p w14:paraId="71B82EE3" w14:textId="77777777" w:rsidR="006E5DCA" w:rsidRPr="006E5DCA" w:rsidRDefault="006E5DCA" w:rsidP="006E5DCA">
            <w:pPr>
              <w:rPr>
                <w:rFonts w:ascii="Times" w:eastAsia="DengXian" w:hAnsi="Times"/>
              </w:rPr>
            </w:pPr>
            <w:r w:rsidRPr="006E5DCA">
              <w:rPr>
                <w:rFonts w:ascii="Times" w:eastAsia="Batang" w:hAnsi="Times"/>
                <w:lang w:eastAsia="zh-CN"/>
              </w:rPr>
              <w:t xml:space="preserve">Support 2TA for the </w:t>
            </w:r>
            <w:r w:rsidRPr="006E5DCA">
              <w:rPr>
                <w:rFonts w:ascii="Times" w:eastAsia="DengXian" w:hAnsi="Times"/>
              </w:rPr>
              <w:t>asymmetric DL sTRP/UL mTRP deployment scenarios:</w:t>
            </w:r>
          </w:p>
          <w:p w14:paraId="41EBB51F" w14:textId="77777777" w:rsidR="006E5DCA" w:rsidRPr="006E5DCA" w:rsidRDefault="006E5DCA" w:rsidP="006E5DCA">
            <w:pPr>
              <w:numPr>
                <w:ilvl w:val="0"/>
                <w:numId w:val="26"/>
              </w:numPr>
              <w:jc w:val="both"/>
              <w:rPr>
                <w:rFonts w:eastAsia="DengXian"/>
                <w:lang w:eastAsia="zh-CN"/>
              </w:rPr>
            </w:pPr>
            <w:r w:rsidRPr="006E5DCA">
              <w:rPr>
                <w:rFonts w:eastAsia="DengXian"/>
              </w:rPr>
              <w:t xml:space="preserve">Remove the restriction that </w:t>
            </w:r>
            <w:r w:rsidRPr="006E5DCA">
              <w:rPr>
                <w:rFonts w:eastAsia="DengXian"/>
                <w:i/>
                <w:iCs/>
              </w:rPr>
              <w:t>coresetPoolIndex</w:t>
            </w:r>
            <w:r w:rsidRPr="006E5DCA">
              <w:rPr>
                <w:rFonts w:eastAsia="DengXian"/>
              </w:rPr>
              <w:t xml:space="preserve"> needs to be configured</w:t>
            </w:r>
            <w:r w:rsidRPr="006E5DCA">
              <w:rPr>
                <w:rFonts w:eastAsia="DengXian" w:hint="eastAsia"/>
                <w:lang w:eastAsia="zh-CN"/>
              </w:rPr>
              <w:t xml:space="preserve"> </w:t>
            </w:r>
            <w:r w:rsidRPr="006E5DCA">
              <w:rPr>
                <w:rFonts w:eastAsia="DengXian"/>
                <w:lang w:val="en-US" w:eastAsia="zh-CN"/>
              </w:rPr>
              <w:t>for the 2TA feature</w:t>
            </w:r>
            <w:r w:rsidRPr="006E5DCA">
              <w:rPr>
                <w:rFonts w:eastAsia="DengXian"/>
              </w:rPr>
              <w:t>.</w:t>
            </w:r>
          </w:p>
          <w:p w14:paraId="0A904D71" w14:textId="77777777" w:rsidR="006E5DCA" w:rsidRPr="006E5DCA" w:rsidRDefault="006E5DCA" w:rsidP="006E5DCA">
            <w:pPr>
              <w:numPr>
                <w:ilvl w:val="0"/>
                <w:numId w:val="26"/>
              </w:numPr>
              <w:jc w:val="both"/>
              <w:rPr>
                <w:rFonts w:ascii="Times" w:eastAsia="DengXian" w:hAnsi="Times" w:cs="Batang"/>
                <w:lang w:val="en-CA"/>
              </w:rPr>
            </w:pPr>
            <w:r w:rsidRPr="006E5DCA">
              <w:rPr>
                <w:rFonts w:ascii="Times" w:eastAsia="DengXian" w:hAnsi="Times" w:cs="Batang"/>
                <w:lang w:val="en-CA"/>
              </w:rPr>
              <w:t>One downlink reference timing is supported and applied to both TAGs.</w:t>
            </w:r>
          </w:p>
          <w:p w14:paraId="5CF7A019" w14:textId="77777777" w:rsidR="006E5DCA" w:rsidRPr="006E5DCA" w:rsidRDefault="006E5DCA" w:rsidP="006E5DCA">
            <w:pPr>
              <w:numPr>
                <w:ilvl w:val="1"/>
                <w:numId w:val="26"/>
              </w:numPr>
              <w:jc w:val="both"/>
              <w:rPr>
                <w:rFonts w:eastAsia="DengXian"/>
                <w:lang w:val="en-CA"/>
              </w:rPr>
            </w:pPr>
            <w:r w:rsidRPr="006E5DCA">
              <w:rPr>
                <w:rFonts w:eastAsia="Malgun Gothic"/>
              </w:rPr>
              <w:t>(FFS) Note: UE autonomous TA adjustment is only applicable to the first TAG</w:t>
            </w:r>
          </w:p>
          <w:p w14:paraId="22C5B3D4" w14:textId="77777777" w:rsidR="006E5DCA" w:rsidRPr="006E5DCA" w:rsidRDefault="006E5DCA" w:rsidP="006E5DCA">
            <w:pPr>
              <w:numPr>
                <w:ilvl w:val="0"/>
                <w:numId w:val="26"/>
              </w:numPr>
              <w:jc w:val="both"/>
              <w:rPr>
                <w:rFonts w:ascii="Times" w:eastAsia="DengXian" w:hAnsi="Times" w:cs="Batang"/>
                <w:lang w:val="en-CA"/>
              </w:rPr>
            </w:pPr>
            <w:r w:rsidRPr="006E5DCA">
              <w:rPr>
                <w:rFonts w:ascii="Times" w:eastAsia="DengXian" w:hAnsi="Times" w:cs="Batang"/>
                <w:lang w:val="en-CA"/>
              </w:rPr>
              <w:t xml:space="preserve">One single </w:t>
            </w:r>
            <w:r w:rsidRPr="006E5DCA">
              <w:rPr>
                <w:rFonts w:ascii="Times" w:eastAsia="DengXian" w:hAnsi="Times" w:cs="Batang"/>
                <w:i/>
                <w:iCs/>
                <w:lang w:val="en-CA"/>
              </w:rPr>
              <w:t>n-TimingAdvanceoffset</w:t>
            </w:r>
            <w:r w:rsidRPr="006E5DCA">
              <w:rPr>
                <w:rFonts w:ascii="Times" w:eastAsia="DengXian" w:hAnsi="Times" w:cs="Batang"/>
                <w:lang w:val="en-CA"/>
              </w:rPr>
              <w:t xml:space="preserve"> is configured and applied to both TAGs.</w:t>
            </w:r>
          </w:p>
          <w:p w14:paraId="15909034" w14:textId="77777777" w:rsidR="006E5DCA" w:rsidRPr="006E5DCA" w:rsidRDefault="006E5DCA" w:rsidP="006E5DCA">
            <w:pPr>
              <w:numPr>
                <w:ilvl w:val="0"/>
                <w:numId w:val="26"/>
              </w:numPr>
              <w:jc w:val="both"/>
              <w:rPr>
                <w:rFonts w:eastAsia="DengXian"/>
              </w:rPr>
            </w:pPr>
            <w:r w:rsidRPr="006E5DCA">
              <w:rPr>
                <w:rFonts w:eastAsia="DengXian" w:cs="Arial"/>
                <w:lang w:val="en-CA" w:eastAsia="zh-CN"/>
              </w:rPr>
              <w:t>Any of the TCI states can be associated with any one of the two TAGs.</w:t>
            </w:r>
          </w:p>
          <w:p w14:paraId="65F8D99B" w14:textId="77777777" w:rsidR="006E5DCA" w:rsidRPr="006E5DCA" w:rsidRDefault="006E5DCA" w:rsidP="006E5DCA">
            <w:pPr>
              <w:numPr>
                <w:ilvl w:val="0"/>
                <w:numId w:val="26"/>
              </w:numPr>
              <w:jc w:val="both"/>
              <w:rPr>
                <w:rFonts w:eastAsia="DengXian"/>
              </w:rPr>
            </w:pPr>
            <w:r w:rsidRPr="006E5DCA">
              <w:rPr>
                <w:rFonts w:eastAsia="DengXian"/>
              </w:rPr>
              <w:t xml:space="preserve">The RAR carrying TA adjustment for those 2 TAGs is reused for Rel-19 2TA </w:t>
            </w:r>
          </w:p>
          <w:p w14:paraId="16C0EA6D" w14:textId="77777777" w:rsidR="006E5DCA" w:rsidRPr="006E5DCA" w:rsidRDefault="006E5DCA" w:rsidP="006E5DCA">
            <w:pPr>
              <w:numPr>
                <w:ilvl w:val="0"/>
                <w:numId w:val="26"/>
              </w:numPr>
              <w:jc w:val="both"/>
              <w:rPr>
                <w:rFonts w:eastAsia="DengXian"/>
              </w:rPr>
            </w:pPr>
            <w:r w:rsidRPr="006E5DCA">
              <w:rPr>
                <w:rFonts w:eastAsia="DengXian"/>
              </w:rPr>
              <w:t>The MAC CE based TA adjustment for 2 TAGs is reused for Rel-19 2TA.</w:t>
            </w:r>
          </w:p>
          <w:p w14:paraId="01EE0648" w14:textId="77777777" w:rsidR="006E5DCA" w:rsidRPr="006E5DCA" w:rsidRDefault="006E5DCA" w:rsidP="006E5DCA">
            <w:pPr>
              <w:numPr>
                <w:ilvl w:val="0"/>
                <w:numId w:val="26"/>
              </w:numPr>
              <w:jc w:val="both"/>
              <w:rPr>
                <w:rFonts w:eastAsia="DengXian"/>
              </w:rPr>
            </w:pPr>
            <w:r w:rsidRPr="006E5DCA">
              <w:rPr>
                <w:rFonts w:eastAsia="DengXian"/>
              </w:rPr>
              <w:t xml:space="preserve">Introduce the </w:t>
            </w:r>
            <w:r w:rsidRPr="006E5DCA">
              <w:rPr>
                <w:rFonts w:eastAsia="DengXian"/>
                <w:lang w:val="en-US"/>
              </w:rPr>
              <w:t xml:space="preserve">optional </w:t>
            </w:r>
            <w:r w:rsidRPr="006E5DCA">
              <w:rPr>
                <w:rFonts w:eastAsia="DengXian"/>
              </w:rPr>
              <w:t>UE capability of “Overlapping UL transmission reduction” for Rel-19 2TA</w:t>
            </w:r>
          </w:p>
          <w:p w14:paraId="2373B1DA" w14:textId="77777777" w:rsidR="006E5DCA" w:rsidRPr="006E5DCA" w:rsidRDefault="006E5DCA" w:rsidP="006E5DCA">
            <w:pPr>
              <w:numPr>
                <w:ilvl w:val="1"/>
                <w:numId w:val="26"/>
              </w:numPr>
              <w:jc w:val="both"/>
              <w:rPr>
                <w:rFonts w:eastAsia="Malgun Gothic"/>
                <w:lang w:eastAsia="zh-CN"/>
              </w:rPr>
            </w:pPr>
            <w:r w:rsidRPr="006E5DCA">
              <w:rPr>
                <w:rFonts w:eastAsia="DengXian"/>
              </w:rPr>
              <w:t>If UE does not report this UE capability, UE does not expect two UL transmissions associated with different TAGs are overlapped.</w:t>
            </w:r>
          </w:p>
          <w:p w14:paraId="563CE5B9" w14:textId="77777777" w:rsidR="00156811" w:rsidRDefault="006E5DCA" w:rsidP="006E5DCA">
            <w:pPr>
              <w:numPr>
                <w:ilvl w:val="0"/>
                <w:numId w:val="26"/>
              </w:numPr>
              <w:jc w:val="both"/>
              <w:rPr>
                <w:rFonts w:eastAsia="Malgun Gothic"/>
                <w:lang w:eastAsia="zh-CN"/>
              </w:rPr>
            </w:pPr>
            <w:r w:rsidRPr="006E5DCA">
              <w:rPr>
                <w:rFonts w:eastAsia="Malgun Gothic"/>
                <w:lang w:eastAsia="zh-CN"/>
              </w:rPr>
              <w:t xml:space="preserve">FFS: UE does not expect that in intra-slot TDM PUSCH type-B repetition transmission, </w:t>
            </w:r>
            <w:r w:rsidRPr="006E5DCA">
              <w:rPr>
                <w:rFonts w:eastAsia="DengXian"/>
              </w:rPr>
              <w:t>two consecutive repetitions associated with different TAGs are overlapped.</w:t>
            </w:r>
          </w:p>
          <w:p w14:paraId="717B935B" w14:textId="3D03BCC5" w:rsidR="006E5DCA" w:rsidRPr="006E5DCA" w:rsidRDefault="006E5DCA" w:rsidP="006E5DCA">
            <w:pPr>
              <w:jc w:val="both"/>
              <w:rPr>
                <w:rFonts w:eastAsia="Malgun Gothic"/>
                <w:lang w:eastAsia="zh-CN"/>
              </w:rPr>
            </w:pPr>
          </w:p>
        </w:tc>
      </w:tr>
    </w:tbl>
    <w:p w14:paraId="497E87FC" w14:textId="77777777" w:rsidR="00D47CD3" w:rsidRDefault="00C32A4F" w:rsidP="00B1454A">
      <w:pPr>
        <w:spacing w:before="120" w:after="180" w:line="276" w:lineRule="auto"/>
        <w:rPr>
          <w:sz w:val="24"/>
          <w:lang w:eastAsia="zh-TW"/>
        </w:rPr>
      </w:pPr>
      <w:r>
        <w:rPr>
          <w:sz w:val="24"/>
          <w:lang w:eastAsia="zh-TW"/>
        </w:rPr>
        <w:t xml:space="preserve">However, there are still some open issues for 2TA operation in </w:t>
      </w:r>
      <w:r w:rsidRPr="00E20545">
        <w:rPr>
          <w:sz w:val="24"/>
          <w:lang w:eastAsia="zh-TW"/>
        </w:rPr>
        <w:t>asymmetric DL sTRP/UL mTRP</w:t>
      </w:r>
      <w:r>
        <w:rPr>
          <w:sz w:val="24"/>
          <w:lang w:eastAsia="zh-TW"/>
        </w:rPr>
        <w:t xml:space="preserve"> scenario. </w:t>
      </w:r>
    </w:p>
    <w:p w14:paraId="592AAFBA" w14:textId="1847F25B" w:rsidR="00D47CD3" w:rsidRPr="005D2BEC" w:rsidRDefault="00D47CD3" w:rsidP="00D47CD3">
      <w:pPr>
        <w:spacing w:after="180" w:line="276" w:lineRule="auto"/>
        <w:rPr>
          <w:sz w:val="24"/>
          <w:lang w:eastAsia="zh-TW"/>
        </w:rPr>
      </w:pPr>
      <w:r>
        <w:rPr>
          <w:sz w:val="24"/>
          <w:lang w:eastAsia="zh-TW"/>
        </w:rPr>
        <w:t>First, in legacy, UE may perform autonomous TA adjustment based on observed variation of DL propagation delay. For example, UE may adjust TA as current TA plus 2*(T</w:t>
      </w:r>
      <w:r w:rsidRPr="00A02C61">
        <w:rPr>
          <w:sz w:val="24"/>
          <w:vertAlign w:val="subscript"/>
          <w:lang w:eastAsia="zh-TW"/>
        </w:rPr>
        <w:t>DL, new</w:t>
      </w:r>
      <w:r>
        <w:rPr>
          <w:sz w:val="24"/>
          <w:lang w:eastAsia="zh-TW"/>
        </w:rPr>
        <w:t xml:space="preserve"> – T</w:t>
      </w:r>
      <w:r w:rsidRPr="00A02C61">
        <w:rPr>
          <w:sz w:val="24"/>
          <w:vertAlign w:val="subscript"/>
          <w:lang w:eastAsia="zh-TW"/>
        </w:rPr>
        <w:t>DL, old</w:t>
      </w:r>
      <w:r>
        <w:rPr>
          <w:sz w:val="24"/>
          <w:lang w:eastAsia="zh-TW"/>
        </w:rPr>
        <w:t>). Again, there is no DL transmission from the UL TRP. Accordingly, UE has no information on variation of propagation delay for performing autonomous TA adjustment</w:t>
      </w:r>
      <w:r w:rsidR="00306B6D">
        <w:rPr>
          <w:sz w:val="24"/>
          <w:lang w:eastAsia="zh-TW"/>
        </w:rPr>
        <w:t xml:space="preserve"> for UL transmission to the UL TRP</w:t>
      </w:r>
      <w:r>
        <w:rPr>
          <w:sz w:val="24"/>
          <w:lang w:eastAsia="zh-TW"/>
        </w:rPr>
        <w:t>. Therefore, RAN1 should also consider whether/how to perform autonomous TA adjustment for TA associated with UL TRP.</w:t>
      </w:r>
      <w:r w:rsidR="007775F4">
        <w:rPr>
          <w:sz w:val="24"/>
          <w:lang w:eastAsia="zh-TW"/>
        </w:rPr>
        <w:t xml:space="preserve"> </w:t>
      </w:r>
    </w:p>
    <w:p w14:paraId="55A4522E" w14:textId="3653D27F" w:rsidR="00D47CD3" w:rsidRDefault="00D47CD3" w:rsidP="00D47CD3">
      <w:pPr>
        <w:spacing w:after="180" w:line="276" w:lineRule="auto"/>
        <w:rPr>
          <w:b/>
          <w:sz w:val="24"/>
          <w:szCs w:val="22"/>
          <w:lang w:eastAsia="zh-TW"/>
        </w:rPr>
      </w:pPr>
      <w:r>
        <w:rPr>
          <w:b/>
          <w:sz w:val="24"/>
          <w:szCs w:val="22"/>
          <w:lang w:eastAsia="zh-TW"/>
        </w:rPr>
        <w:t xml:space="preserve">Observation </w:t>
      </w:r>
      <w:r w:rsidR="00A760C2">
        <w:rPr>
          <w:b/>
          <w:sz w:val="24"/>
          <w:szCs w:val="22"/>
          <w:lang w:eastAsia="zh-TW"/>
        </w:rPr>
        <w:t>1</w:t>
      </w:r>
      <w:r>
        <w:rPr>
          <w:b/>
          <w:sz w:val="24"/>
          <w:szCs w:val="22"/>
          <w:lang w:eastAsia="zh-TW"/>
        </w:rPr>
        <w:t xml:space="preserve">: </w:t>
      </w:r>
      <w:r>
        <w:rPr>
          <w:rFonts w:hint="eastAsia"/>
          <w:b/>
          <w:sz w:val="24"/>
          <w:szCs w:val="22"/>
          <w:lang w:eastAsia="zh-TW"/>
        </w:rPr>
        <w:t>I</w:t>
      </w:r>
      <w:r>
        <w:rPr>
          <w:b/>
          <w:sz w:val="24"/>
          <w:szCs w:val="22"/>
          <w:lang w:eastAsia="zh-TW"/>
        </w:rPr>
        <w:t>f 2TA for S-DCI is introduced, it is unclear how to perform a</w:t>
      </w:r>
      <w:r w:rsidRPr="00DE4433">
        <w:rPr>
          <w:b/>
          <w:sz w:val="24"/>
          <w:szCs w:val="22"/>
          <w:lang w:eastAsia="zh-TW"/>
        </w:rPr>
        <w:t xml:space="preserve">utonomous TA </w:t>
      </w:r>
      <w:r>
        <w:rPr>
          <w:b/>
          <w:sz w:val="24"/>
          <w:szCs w:val="22"/>
          <w:lang w:eastAsia="zh-TW"/>
        </w:rPr>
        <w:t xml:space="preserve">adjustment </w:t>
      </w:r>
      <w:r w:rsidRPr="000D5EBB">
        <w:rPr>
          <w:b/>
          <w:sz w:val="24"/>
          <w:szCs w:val="22"/>
          <w:lang w:eastAsia="zh-TW"/>
        </w:rPr>
        <w:t xml:space="preserve">for TA </w:t>
      </w:r>
      <w:r>
        <w:rPr>
          <w:b/>
          <w:sz w:val="24"/>
          <w:szCs w:val="22"/>
          <w:lang w:eastAsia="zh-TW"/>
        </w:rPr>
        <w:t xml:space="preserve">associated with the UL TRP. </w:t>
      </w:r>
    </w:p>
    <w:p w14:paraId="69AC3D1E" w14:textId="00B6E7F1" w:rsidR="007775F4" w:rsidRPr="007775F4" w:rsidRDefault="007775F4" w:rsidP="00D47CD3">
      <w:pPr>
        <w:spacing w:after="180" w:line="276" w:lineRule="auto"/>
        <w:rPr>
          <w:sz w:val="24"/>
          <w:szCs w:val="22"/>
          <w:lang w:eastAsia="zh-TW"/>
        </w:rPr>
      </w:pPr>
      <w:r w:rsidRPr="007775F4">
        <w:rPr>
          <w:sz w:val="24"/>
          <w:szCs w:val="22"/>
          <w:lang w:eastAsia="zh-TW"/>
        </w:rPr>
        <w:t>For this issue</w:t>
      </w:r>
      <w:r>
        <w:rPr>
          <w:sz w:val="24"/>
          <w:szCs w:val="22"/>
          <w:lang w:eastAsia="zh-TW"/>
        </w:rPr>
        <w:t xml:space="preserve">, as reflected in the above agreement, UE can only apply </w:t>
      </w:r>
      <w:r w:rsidRPr="007775F4">
        <w:rPr>
          <w:sz w:val="24"/>
          <w:szCs w:val="22"/>
          <w:lang w:eastAsia="zh-TW"/>
        </w:rPr>
        <w:t>autonomous TA adjustment</w:t>
      </w:r>
      <w:r>
        <w:rPr>
          <w:sz w:val="24"/>
          <w:szCs w:val="22"/>
          <w:lang w:eastAsia="zh-TW"/>
        </w:rPr>
        <w:t xml:space="preserve"> for the first TAG, which DL reference timing is worth refereeing. For the second TAG, which we assume to be associated with the UL TRP, </w:t>
      </w:r>
      <w:r w:rsidRPr="007775F4">
        <w:rPr>
          <w:sz w:val="24"/>
          <w:szCs w:val="22"/>
          <w:lang w:eastAsia="zh-TW"/>
        </w:rPr>
        <w:t>autonomous TA adjustment</w:t>
      </w:r>
      <w:r>
        <w:rPr>
          <w:sz w:val="24"/>
          <w:szCs w:val="22"/>
          <w:lang w:eastAsia="zh-TW"/>
        </w:rPr>
        <w:t xml:space="preserve"> cannot be performed. In conclusion, we propose the followings. </w:t>
      </w:r>
    </w:p>
    <w:p w14:paraId="2EBCECCC" w14:textId="2AC323FE" w:rsidR="00E305F0" w:rsidRDefault="00E305F0" w:rsidP="00E305F0">
      <w:pPr>
        <w:spacing w:after="180" w:line="276" w:lineRule="auto"/>
        <w:rPr>
          <w:b/>
          <w:sz w:val="24"/>
          <w:szCs w:val="22"/>
          <w:lang w:eastAsia="zh-TW"/>
        </w:rPr>
      </w:pPr>
      <w:r>
        <w:rPr>
          <w:b/>
          <w:sz w:val="24"/>
          <w:szCs w:val="22"/>
          <w:lang w:eastAsia="zh-TW"/>
        </w:rPr>
        <w:t xml:space="preserve">Proposal 1: </w:t>
      </w:r>
      <w:r w:rsidRPr="00B548D5">
        <w:rPr>
          <w:b/>
          <w:sz w:val="24"/>
          <w:szCs w:val="22"/>
          <w:lang w:eastAsia="zh-TW"/>
        </w:rPr>
        <w:t>For the asymmetric DL sTRP/UL mTRP deployment scenarios</w:t>
      </w:r>
      <w:r>
        <w:rPr>
          <w:b/>
          <w:sz w:val="24"/>
          <w:szCs w:val="22"/>
          <w:lang w:eastAsia="zh-TW"/>
        </w:rPr>
        <w:t xml:space="preserve">, </w:t>
      </w:r>
      <w:r w:rsidR="009F1B56" w:rsidRPr="009F1B56">
        <w:rPr>
          <w:b/>
          <w:sz w:val="24"/>
          <w:szCs w:val="22"/>
          <w:lang w:eastAsia="zh-TW"/>
        </w:rPr>
        <w:t>UE autonomous TA adjustment is only applicable to the first TAG</w:t>
      </w:r>
      <w:r>
        <w:rPr>
          <w:b/>
          <w:sz w:val="24"/>
          <w:szCs w:val="22"/>
          <w:lang w:eastAsia="zh-TW"/>
        </w:rPr>
        <w:t xml:space="preserve">. </w:t>
      </w:r>
    </w:p>
    <w:p w14:paraId="3E0EED76" w14:textId="3BA7C7F2" w:rsidR="004E4EEA" w:rsidRDefault="00D47CD3" w:rsidP="00B1454A">
      <w:pPr>
        <w:spacing w:before="120" w:after="180" w:line="276" w:lineRule="auto"/>
        <w:rPr>
          <w:sz w:val="24"/>
          <w:lang w:eastAsia="zh-TW"/>
        </w:rPr>
      </w:pPr>
      <w:r>
        <w:rPr>
          <w:sz w:val="24"/>
          <w:lang w:eastAsia="zh-TW"/>
        </w:rPr>
        <w:t>Second</w:t>
      </w:r>
      <w:r w:rsidR="00940276">
        <w:rPr>
          <w:sz w:val="24"/>
          <w:lang w:eastAsia="zh-TW"/>
        </w:rPr>
        <w:t xml:space="preserve">, current </w:t>
      </w:r>
      <w:r w:rsidR="00940276" w:rsidRPr="00E20545">
        <w:rPr>
          <w:sz w:val="24"/>
          <w:lang w:eastAsia="zh-TW"/>
        </w:rPr>
        <w:t>asymmetric DL sTRP/UL mTRP scenarios</w:t>
      </w:r>
      <w:r w:rsidR="00940276">
        <w:rPr>
          <w:sz w:val="24"/>
          <w:lang w:eastAsia="zh-TW"/>
        </w:rPr>
        <w:t xml:space="preserve"> are based on M-TRP S-DCI scenarios. </w:t>
      </w:r>
      <w:r w:rsidR="009A5BAC">
        <w:rPr>
          <w:sz w:val="24"/>
          <w:lang w:eastAsia="zh-TW"/>
        </w:rPr>
        <w:t>For M-TRP S-DCI, s</w:t>
      </w:r>
      <w:r w:rsidR="00940276">
        <w:rPr>
          <w:sz w:val="24"/>
          <w:lang w:eastAsia="zh-TW"/>
        </w:rPr>
        <w:t xml:space="preserve">ome M-TRP PUSCH transmission schemes requiring two indicated </w:t>
      </w:r>
      <w:r w:rsidR="007D70EA">
        <w:rPr>
          <w:sz w:val="24"/>
          <w:lang w:eastAsia="zh-TW"/>
        </w:rPr>
        <w:t xml:space="preserve">joint/UL </w:t>
      </w:r>
      <w:r w:rsidR="00940276">
        <w:rPr>
          <w:sz w:val="24"/>
          <w:lang w:eastAsia="zh-TW"/>
        </w:rPr>
        <w:t xml:space="preserve">TCI states </w:t>
      </w:r>
      <w:r w:rsidR="00B1454A">
        <w:rPr>
          <w:sz w:val="24"/>
          <w:lang w:eastAsia="zh-TW"/>
        </w:rPr>
        <w:t>may</w:t>
      </w:r>
      <w:r w:rsidR="00940276">
        <w:rPr>
          <w:sz w:val="24"/>
          <w:lang w:eastAsia="zh-TW"/>
        </w:rPr>
        <w:t xml:space="preserve"> be enabled</w:t>
      </w:r>
      <w:r w:rsidR="00B1454A">
        <w:rPr>
          <w:sz w:val="24"/>
          <w:lang w:eastAsia="zh-TW"/>
        </w:rPr>
        <w:t>/configured by the network</w:t>
      </w:r>
      <w:r w:rsidR="00940276">
        <w:rPr>
          <w:sz w:val="24"/>
          <w:lang w:eastAsia="zh-TW"/>
        </w:rPr>
        <w:t xml:space="preserve">. Also, </w:t>
      </w:r>
      <w:r w:rsidR="007527E8">
        <w:rPr>
          <w:sz w:val="24"/>
          <w:lang w:eastAsia="zh-TW"/>
        </w:rPr>
        <w:t>a TAG or TAG pointer</w:t>
      </w:r>
      <w:r w:rsidR="00940276">
        <w:rPr>
          <w:sz w:val="24"/>
          <w:lang w:eastAsia="zh-TW"/>
        </w:rPr>
        <w:t xml:space="preserve"> is actually associated with an indicated </w:t>
      </w:r>
      <w:r w:rsidR="007D70EA">
        <w:rPr>
          <w:sz w:val="24"/>
          <w:lang w:eastAsia="zh-TW"/>
        </w:rPr>
        <w:t xml:space="preserve">joint/UL </w:t>
      </w:r>
      <w:r w:rsidR="00940276">
        <w:rPr>
          <w:sz w:val="24"/>
          <w:lang w:eastAsia="zh-TW"/>
        </w:rPr>
        <w:t>TCI state. Then,</w:t>
      </w:r>
      <w:r w:rsidR="00234A5B">
        <w:rPr>
          <w:sz w:val="24"/>
          <w:lang w:eastAsia="zh-TW"/>
        </w:rPr>
        <w:t xml:space="preserve"> it is unclear that how to handle if one of indicated </w:t>
      </w:r>
      <w:r w:rsidR="00FF33B9">
        <w:rPr>
          <w:sz w:val="24"/>
          <w:lang w:eastAsia="zh-TW"/>
        </w:rPr>
        <w:t xml:space="preserve">joint/UL </w:t>
      </w:r>
      <w:r w:rsidR="00234A5B">
        <w:rPr>
          <w:sz w:val="24"/>
          <w:lang w:eastAsia="zh-TW"/>
        </w:rPr>
        <w:t xml:space="preserve">TCI is associated with a TAG with expired TA timer. </w:t>
      </w:r>
      <w:r w:rsidR="00FE5725">
        <w:rPr>
          <w:sz w:val="24"/>
          <w:lang w:eastAsia="zh-TW"/>
        </w:rPr>
        <w:t>The issue would be</w:t>
      </w:r>
      <w:r w:rsidR="002338DF">
        <w:rPr>
          <w:sz w:val="24"/>
          <w:lang w:eastAsia="zh-TW"/>
        </w:rPr>
        <w:t>come</w:t>
      </w:r>
      <w:r w:rsidR="00FE5725">
        <w:rPr>
          <w:sz w:val="24"/>
          <w:lang w:eastAsia="zh-TW"/>
        </w:rPr>
        <w:t xml:space="preserve"> more severe when SDM and SFN UL transmissions are enabled</w:t>
      </w:r>
      <w:r w:rsidR="0091258F">
        <w:rPr>
          <w:sz w:val="24"/>
          <w:lang w:eastAsia="zh-TW"/>
        </w:rPr>
        <w:t>/configured by the network</w:t>
      </w:r>
      <w:r w:rsidR="00FE5725">
        <w:rPr>
          <w:sz w:val="24"/>
          <w:lang w:eastAsia="zh-TW"/>
        </w:rPr>
        <w:t xml:space="preserve">. </w:t>
      </w:r>
    </w:p>
    <w:p w14:paraId="56240400" w14:textId="6A711732" w:rsidR="003C438D" w:rsidRDefault="00733A00" w:rsidP="00733A00">
      <w:pPr>
        <w:spacing w:after="180" w:line="276" w:lineRule="auto"/>
        <w:rPr>
          <w:b/>
          <w:sz w:val="24"/>
          <w:szCs w:val="22"/>
          <w:lang w:eastAsia="zh-TW"/>
        </w:rPr>
      </w:pPr>
      <w:r>
        <w:rPr>
          <w:b/>
          <w:sz w:val="24"/>
          <w:szCs w:val="22"/>
          <w:lang w:eastAsia="zh-TW"/>
        </w:rPr>
        <w:t xml:space="preserve">Observation </w:t>
      </w:r>
      <w:r w:rsidR="00A760C2">
        <w:rPr>
          <w:b/>
          <w:sz w:val="24"/>
          <w:szCs w:val="22"/>
          <w:lang w:eastAsia="zh-TW"/>
        </w:rPr>
        <w:t>2</w:t>
      </w:r>
      <w:r>
        <w:rPr>
          <w:b/>
          <w:sz w:val="24"/>
          <w:szCs w:val="22"/>
          <w:lang w:eastAsia="zh-TW"/>
        </w:rPr>
        <w:t xml:space="preserve">: </w:t>
      </w:r>
      <w:r w:rsidR="008A6D5B">
        <w:rPr>
          <w:rFonts w:hint="eastAsia"/>
          <w:b/>
          <w:sz w:val="24"/>
          <w:szCs w:val="22"/>
          <w:lang w:eastAsia="zh-TW"/>
        </w:rPr>
        <w:t>I</w:t>
      </w:r>
      <w:r w:rsidR="008A6D5B">
        <w:rPr>
          <w:b/>
          <w:sz w:val="24"/>
          <w:szCs w:val="22"/>
          <w:lang w:eastAsia="zh-TW"/>
        </w:rPr>
        <w:t xml:space="preserve">f 2TA for S-DCI is introduced, it is unclear how to transmit an UL transmission with </w:t>
      </w:r>
      <w:r w:rsidR="00A46A9C">
        <w:rPr>
          <w:b/>
          <w:sz w:val="24"/>
          <w:szCs w:val="22"/>
          <w:lang w:eastAsia="zh-TW"/>
        </w:rPr>
        <w:t>two indicated TCI state</w:t>
      </w:r>
      <w:r w:rsidR="008A6D5B">
        <w:rPr>
          <w:b/>
          <w:sz w:val="24"/>
          <w:szCs w:val="22"/>
          <w:lang w:eastAsia="zh-TW"/>
        </w:rPr>
        <w:t xml:space="preserve"> applied</w:t>
      </w:r>
      <w:r w:rsidR="00A46A9C">
        <w:rPr>
          <w:b/>
          <w:sz w:val="24"/>
          <w:szCs w:val="22"/>
          <w:lang w:eastAsia="zh-TW"/>
        </w:rPr>
        <w:t xml:space="preserve">, </w:t>
      </w:r>
      <w:r w:rsidR="008A6D5B">
        <w:rPr>
          <w:b/>
          <w:sz w:val="24"/>
          <w:szCs w:val="22"/>
          <w:lang w:eastAsia="zh-TW"/>
        </w:rPr>
        <w:t xml:space="preserve">and one of indicated TCI state is associated with a TAG with expired TA timer. </w:t>
      </w:r>
      <w:r w:rsidR="00A46A9C">
        <w:rPr>
          <w:b/>
          <w:sz w:val="24"/>
          <w:szCs w:val="22"/>
          <w:lang w:eastAsia="zh-TW"/>
        </w:rPr>
        <w:t xml:space="preserve"> </w:t>
      </w:r>
    </w:p>
    <w:p w14:paraId="2DF9AF2B" w14:textId="086DF15B" w:rsidR="00601365" w:rsidRDefault="00601365" w:rsidP="00733A00">
      <w:pPr>
        <w:spacing w:after="180" w:line="276" w:lineRule="auto"/>
        <w:rPr>
          <w:sz w:val="24"/>
          <w:lang w:eastAsia="zh-TW"/>
        </w:rPr>
      </w:pPr>
      <w:r w:rsidRPr="00601365">
        <w:rPr>
          <w:sz w:val="24"/>
          <w:szCs w:val="22"/>
          <w:lang w:eastAsia="zh-TW"/>
        </w:rPr>
        <w:lastRenderedPageBreak/>
        <w:t xml:space="preserve">For </w:t>
      </w:r>
      <w:r>
        <w:rPr>
          <w:sz w:val="24"/>
          <w:szCs w:val="22"/>
          <w:lang w:eastAsia="zh-TW"/>
        </w:rPr>
        <w:t xml:space="preserve">such issue, we suggest UE should just skip an UL transmission, if one of the indicated joint/UL TCI state applied for the UL transmission is </w:t>
      </w:r>
      <w:r>
        <w:rPr>
          <w:sz w:val="24"/>
          <w:lang w:eastAsia="zh-TW"/>
        </w:rPr>
        <w:t xml:space="preserve">associated with an expired TA value. </w:t>
      </w:r>
      <w:r w:rsidR="00D91AB0">
        <w:rPr>
          <w:sz w:val="24"/>
          <w:lang w:eastAsia="zh-TW"/>
        </w:rPr>
        <w:t xml:space="preserve">Otherwise, there is no point to perform SDM or SFN UL transmission with only one joint/UL TCI state valid. </w:t>
      </w:r>
    </w:p>
    <w:p w14:paraId="422857A2" w14:textId="5D3B742F" w:rsidR="009C76E0" w:rsidRDefault="009C76E0" w:rsidP="009C76E0">
      <w:pPr>
        <w:spacing w:after="180" w:line="276" w:lineRule="auto"/>
        <w:rPr>
          <w:b/>
          <w:sz w:val="24"/>
          <w:szCs w:val="22"/>
          <w:lang w:eastAsia="zh-TW"/>
        </w:rPr>
      </w:pPr>
      <w:r>
        <w:rPr>
          <w:b/>
          <w:sz w:val="24"/>
          <w:szCs w:val="22"/>
          <w:lang w:eastAsia="zh-TW"/>
        </w:rPr>
        <w:t xml:space="preserve">Proposal </w:t>
      </w:r>
      <w:r w:rsidR="00E305F0">
        <w:rPr>
          <w:b/>
          <w:sz w:val="24"/>
          <w:szCs w:val="22"/>
          <w:lang w:eastAsia="zh-TW"/>
        </w:rPr>
        <w:t>2</w:t>
      </w:r>
      <w:r>
        <w:rPr>
          <w:b/>
          <w:sz w:val="24"/>
          <w:szCs w:val="22"/>
          <w:lang w:eastAsia="zh-TW"/>
        </w:rPr>
        <w:t xml:space="preserve">: </w:t>
      </w:r>
      <w:r w:rsidRPr="00B548D5">
        <w:rPr>
          <w:b/>
          <w:sz w:val="24"/>
          <w:szCs w:val="22"/>
          <w:lang w:eastAsia="zh-TW"/>
        </w:rPr>
        <w:t>For the asymmetric DL sTRP/UL mTRP deployment scenarios</w:t>
      </w:r>
      <w:r>
        <w:rPr>
          <w:b/>
          <w:sz w:val="24"/>
          <w:szCs w:val="22"/>
          <w:lang w:eastAsia="zh-TW"/>
        </w:rPr>
        <w:t xml:space="preserve">, </w:t>
      </w:r>
      <w:r w:rsidR="00DD7729" w:rsidRPr="00DD7729">
        <w:rPr>
          <w:b/>
          <w:sz w:val="24"/>
          <w:szCs w:val="22"/>
          <w:lang w:eastAsia="zh-TW"/>
        </w:rPr>
        <w:t xml:space="preserve">if one of the indicated joint/UL TCI state applied for </w:t>
      </w:r>
      <w:r w:rsidR="00DD7729">
        <w:rPr>
          <w:b/>
          <w:sz w:val="24"/>
          <w:szCs w:val="22"/>
          <w:lang w:eastAsia="zh-TW"/>
        </w:rPr>
        <w:t>an</w:t>
      </w:r>
      <w:r w:rsidR="00DD7729" w:rsidRPr="00DD7729">
        <w:rPr>
          <w:b/>
          <w:sz w:val="24"/>
          <w:szCs w:val="22"/>
          <w:lang w:eastAsia="zh-TW"/>
        </w:rPr>
        <w:t xml:space="preserve"> UL transmission </w:t>
      </w:r>
      <w:r w:rsidR="00DD7729">
        <w:rPr>
          <w:b/>
          <w:sz w:val="24"/>
          <w:szCs w:val="22"/>
          <w:lang w:eastAsia="zh-TW"/>
        </w:rPr>
        <w:t xml:space="preserve">(e.g., SDM/SFN UL channel) </w:t>
      </w:r>
      <w:r w:rsidR="00DD7729" w:rsidRPr="00DD7729">
        <w:rPr>
          <w:b/>
          <w:sz w:val="24"/>
          <w:szCs w:val="22"/>
          <w:lang w:eastAsia="zh-TW"/>
        </w:rPr>
        <w:t>is associated with an expired TA value</w:t>
      </w:r>
      <w:r w:rsidR="00DD7729">
        <w:rPr>
          <w:b/>
          <w:sz w:val="24"/>
          <w:szCs w:val="22"/>
          <w:lang w:eastAsia="zh-TW"/>
        </w:rPr>
        <w:t xml:space="preserve">, UE skips the UL transmission. </w:t>
      </w:r>
    </w:p>
    <w:tbl>
      <w:tblPr>
        <w:tblStyle w:val="TableGrid"/>
        <w:tblW w:w="0" w:type="auto"/>
        <w:tblLook w:val="04A0" w:firstRow="1" w:lastRow="0" w:firstColumn="1" w:lastColumn="0" w:noHBand="0" w:noVBand="1"/>
      </w:tblPr>
      <w:tblGrid>
        <w:gridCol w:w="9621"/>
      </w:tblGrid>
      <w:tr w:rsidR="00D5529B" w14:paraId="4D4DDEB0" w14:textId="77777777" w:rsidTr="00D5529B">
        <w:tc>
          <w:tcPr>
            <w:tcW w:w="9621" w:type="dxa"/>
          </w:tcPr>
          <w:p w14:paraId="15C0C4DC" w14:textId="2437BF98" w:rsidR="00D5529B" w:rsidRPr="00D5529B" w:rsidRDefault="00D5529B" w:rsidP="00D5529B">
            <w:pPr>
              <w:spacing w:after="180" w:line="276" w:lineRule="auto"/>
              <w:rPr>
                <w:b/>
                <w:sz w:val="24"/>
                <w:u w:val="single"/>
                <w:lang w:eastAsia="zh-TW"/>
              </w:rPr>
            </w:pPr>
            <w:r w:rsidRPr="00D5529B">
              <w:rPr>
                <w:b/>
                <w:sz w:val="24"/>
                <w:u w:val="single"/>
                <w:lang w:eastAsia="zh-TW"/>
              </w:rPr>
              <w:t>RAN1 #118</w:t>
            </w:r>
            <w:r w:rsidR="00156811">
              <w:rPr>
                <w:b/>
                <w:sz w:val="24"/>
                <w:u w:val="single"/>
                <w:lang w:eastAsia="zh-TW"/>
              </w:rPr>
              <w:t>b</w:t>
            </w:r>
          </w:p>
          <w:p w14:paraId="1327F892" w14:textId="77777777" w:rsidR="00D5529B" w:rsidRPr="008806C6" w:rsidRDefault="00D5529B" w:rsidP="00D5529B">
            <w:pPr>
              <w:rPr>
                <w:b/>
                <w:bCs/>
                <w:lang w:val="en-CA"/>
              </w:rPr>
            </w:pPr>
            <w:r w:rsidRPr="008806C6">
              <w:rPr>
                <w:b/>
                <w:bCs/>
                <w:highlight w:val="green"/>
                <w:lang w:val="en-CA"/>
              </w:rPr>
              <w:t>Agreement</w:t>
            </w:r>
          </w:p>
          <w:p w14:paraId="7F77BABF" w14:textId="77777777" w:rsidR="00D5529B" w:rsidRDefault="00D5529B" w:rsidP="00D5529B">
            <w:pPr>
              <w:rPr>
                <w:rFonts w:eastAsia="DengXian"/>
                <w:lang w:val="en-CA" w:eastAsia="zh-CN"/>
              </w:rPr>
            </w:pPr>
            <w:r w:rsidRPr="00383536">
              <w:rPr>
                <w:rFonts w:eastAsia="DengXian"/>
                <w:lang w:val="en-CA" w:eastAsia="zh-CN"/>
              </w:rPr>
              <w:t>Support DCI format 1_1 to indicate TPC command for SRS CLPC adjustment state(s) separate from PUSCH:</w:t>
            </w:r>
          </w:p>
          <w:p w14:paraId="2F443D0E" w14:textId="77777777" w:rsidR="00D5529B" w:rsidRPr="00383536" w:rsidRDefault="00D5529B" w:rsidP="00D5529B">
            <w:pPr>
              <w:pStyle w:val="ListParagraph"/>
              <w:numPr>
                <w:ilvl w:val="0"/>
                <w:numId w:val="20"/>
              </w:numPr>
              <w:contextualSpacing w:val="0"/>
              <w:jc w:val="both"/>
              <w:rPr>
                <w:rFonts w:eastAsia="DengXian"/>
                <w:lang w:val="en-CA" w:eastAsia="zh-CN"/>
              </w:rPr>
            </w:pPr>
            <w:r>
              <w:rPr>
                <w:rFonts w:eastAsia="DengXian"/>
                <w:lang w:val="en-CA" w:eastAsia="zh-CN"/>
              </w:rPr>
              <w:t>(</w:t>
            </w:r>
            <w:r w:rsidRPr="00B33B84">
              <w:rPr>
                <w:rFonts w:eastAsia="DengXian"/>
                <w:b/>
                <w:bCs/>
                <w:highlight w:val="darkYellow"/>
                <w:lang w:val="en-CA" w:eastAsia="zh-CN"/>
              </w:rPr>
              <w:t>Working Assumption</w:t>
            </w:r>
            <w:r>
              <w:rPr>
                <w:rFonts w:eastAsia="DengXian"/>
                <w:lang w:val="en-CA" w:eastAsia="zh-CN"/>
              </w:rPr>
              <w:t xml:space="preserve">) Introduce </w:t>
            </w:r>
            <w:r w:rsidRPr="00383536">
              <w:rPr>
                <w:rFonts w:eastAsia="DengXian"/>
                <w:lang w:val="en-CA" w:eastAsia="zh-CN"/>
              </w:rPr>
              <w:t>a 2-bit TPC command field to indicate TPC command for SRS associated with separate SRS CLPC adjustment state where:</w:t>
            </w:r>
          </w:p>
          <w:p w14:paraId="67E70BBD" w14:textId="77777777" w:rsidR="00D5529B" w:rsidRDefault="00D5529B" w:rsidP="00D5529B">
            <w:pPr>
              <w:pStyle w:val="ListParagraph"/>
              <w:numPr>
                <w:ilvl w:val="1"/>
                <w:numId w:val="20"/>
              </w:numPr>
              <w:contextualSpacing w:val="0"/>
              <w:jc w:val="both"/>
              <w:rPr>
                <w:rFonts w:eastAsia="DengXian"/>
                <w:lang w:val="en-CA" w:eastAsia="zh-CN"/>
              </w:rPr>
            </w:pPr>
            <w:r w:rsidRPr="00383536">
              <w:rPr>
                <w:rFonts w:eastAsia="DengXian"/>
                <w:lang w:val="en-CA" w:eastAsia="zh-CN"/>
              </w:rPr>
              <w:t>The 2-bit TPC command field is present if UE reports</w:t>
            </w:r>
            <w:r>
              <w:rPr>
                <w:rFonts w:eastAsia="DengXian"/>
                <w:lang w:val="en-CA" w:eastAsia="zh-CN"/>
              </w:rPr>
              <w:t xml:space="preserve"> supporting a dedicated UE capability, and a corresponding RRC parameter is configured</w:t>
            </w:r>
            <w:r>
              <w:rPr>
                <w:rFonts w:eastAsia="DengXian"/>
                <w:lang w:eastAsia="zh-CN"/>
              </w:rPr>
              <w:t xml:space="preserve"> (which is a new RRC to enable this)</w:t>
            </w:r>
            <w:r>
              <w:rPr>
                <w:rFonts w:eastAsia="DengXian"/>
                <w:lang w:val="en-CA" w:eastAsia="zh-CN"/>
              </w:rPr>
              <w:t>.</w:t>
            </w:r>
          </w:p>
          <w:p w14:paraId="25BA40B5" w14:textId="77777777" w:rsidR="00D5529B" w:rsidRDefault="00D5529B" w:rsidP="00D5529B">
            <w:pPr>
              <w:pStyle w:val="ListParagraph"/>
              <w:numPr>
                <w:ilvl w:val="0"/>
                <w:numId w:val="20"/>
              </w:numPr>
              <w:contextualSpacing w:val="0"/>
              <w:jc w:val="both"/>
              <w:rPr>
                <w:rFonts w:eastAsia="DengXian"/>
                <w:lang w:val="en-CA" w:eastAsia="zh-CN"/>
              </w:rPr>
            </w:pPr>
            <w:r>
              <w:rPr>
                <w:rFonts w:eastAsia="DengXian"/>
                <w:lang w:val="en-CA" w:eastAsia="zh-CN"/>
              </w:rPr>
              <w:t>(</w:t>
            </w:r>
            <w:r w:rsidRPr="00B33B84">
              <w:rPr>
                <w:rFonts w:eastAsia="DengXian"/>
                <w:b/>
                <w:bCs/>
                <w:highlight w:val="darkYellow"/>
                <w:lang w:val="en-CA" w:eastAsia="zh-CN"/>
              </w:rPr>
              <w:t>Working Assumption</w:t>
            </w:r>
            <w:r>
              <w:rPr>
                <w:rFonts w:eastAsia="DengXian"/>
                <w:lang w:val="en-CA" w:eastAsia="zh-CN"/>
              </w:rPr>
              <w:t xml:space="preserve">) Introduce </w:t>
            </w:r>
            <w:r w:rsidRPr="00383536">
              <w:rPr>
                <w:rFonts w:eastAsia="DengXian"/>
                <w:lang w:val="en-CA" w:eastAsia="zh-CN"/>
              </w:rPr>
              <w:t>a 1-bit SRS close-loop indicator to indicate one of the two separate SRS CLPC adjustment states for the TPC command</w:t>
            </w:r>
          </w:p>
          <w:p w14:paraId="370D0713" w14:textId="77777777" w:rsidR="00D5529B" w:rsidRDefault="00D5529B" w:rsidP="00D5529B">
            <w:pPr>
              <w:pStyle w:val="ListParagraph"/>
              <w:numPr>
                <w:ilvl w:val="1"/>
                <w:numId w:val="20"/>
              </w:numPr>
              <w:contextualSpacing w:val="0"/>
              <w:jc w:val="both"/>
              <w:rPr>
                <w:rFonts w:eastAsia="DengXian"/>
                <w:lang w:val="en-CA" w:eastAsia="zh-CN"/>
              </w:rPr>
            </w:pPr>
            <w:r>
              <w:rPr>
                <w:rFonts w:eastAsia="DengXian"/>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18D8B96A" w14:textId="46549CB8" w:rsidR="00D5529B" w:rsidRPr="00D5529B" w:rsidRDefault="00D5529B" w:rsidP="00D5529B">
            <w:pPr>
              <w:jc w:val="both"/>
              <w:rPr>
                <w:rFonts w:eastAsia="DengXian"/>
                <w:lang w:val="en-CA" w:eastAsia="zh-CN"/>
              </w:rPr>
            </w:pPr>
          </w:p>
        </w:tc>
      </w:tr>
    </w:tbl>
    <w:p w14:paraId="3C41E0E2" w14:textId="2122CE46" w:rsidR="0045764B" w:rsidRDefault="0037766C" w:rsidP="00FA73E8">
      <w:pPr>
        <w:spacing w:before="120" w:after="180" w:line="276" w:lineRule="auto"/>
        <w:rPr>
          <w:sz w:val="24"/>
          <w:lang w:eastAsia="zh-TW"/>
        </w:rPr>
      </w:pPr>
      <w:r>
        <w:rPr>
          <w:sz w:val="24"/>
          <w:lang w:eastAsia="zh-TW"/>
        </w:rPr>
        <w:t xml:space="preserve">In previous RAN1 meeting(s), </w:t>
      </w:r>
      <w:r w:rsidR="006B415B">
        <w:rPr>
          <w:sz w:val="24"/>
          <w:lang w:eastAsia="zh-TW"/>
        </w:rPr>
        <w:t xml:space="preserve">RAN1 has </w:t>
      </w:r>
      <w:r>
        <w:rPr>
          <w:sz w:val="24"/>
          <w:lang w:eastAsia="zh-TW"/>
        </w:rPr>
        <w:t xml:space="preserve">agreed to </w:t>
      </w:r>
      <w:r w:rsidRPr="0037766C">
        <w:rPr>
          <w:sz w:val="24"/>
          <w:lang w:eastAsia="zh-TW"/>
        </w:rPr>
        <w:t xml:space="preserve">support two closed-loop PC adjustment states for SRS in one CC, both of which are separate from </w:t>
      </w:r>
      <w:r>
        <w:rPr>
          <w:sz w:val="24"/>
          <w:lang w:eastAsia="zh-TW"/>
        </w:rPr>
        <w:t xml:space="preserve">those </w:t>
      </w:r>
      <w:r w:rsidRPr="0037766C">
        <w:rPr>
          <w:sz w:val="24"/>
          <w:lang w:eastAsia="zh-TW"/>
        </w:rPr>
        <w:t>of PUSCH</w:t>
      </w:r>
      <w:r>
        <w:rPr>
          <w:sz w:val="24"/>
          <w:lang w:eastAsia="zh-TW"/>
        </w:rPr>
        <w:t xml:space="preserve"> transmission. In addition, we also agreed to study </w:t>
      </w:r>
      <w:r w:rsidR="00B60434">
        <w:rPr>
          <w:sz w:val="24"/>
          <w:lang w:eastAsia="zh-TW"/>
        </w:rPr>
        <w:t>how to indicate TPC command for</w:t>
      </w:r>
      <w:r w:rsidRPr="0037766C">
        <w:rPr>
          <w:sz w:val="24"/>
          <w:lang w:eastAsia="zh-TW"/>
        </w:rPr>
        <w:t xml:space="preserve"> two SRS CL</w:t>
      </w:r>
      <w:r w:rsidR="00585C71">
        <w:rPr>
          <w:sz w:val="24"/>
          <w:lang w:eastAsia="zh-TW"/>
        </w:rPr>
        <w:t xml:space="preserve"> </w:t>
      </w:r>
      <w:r w:rsidRPr="0037766C">
        <w:rPr>
          <w:sz w:val="24"/>
          <w:lang w:eastAsia="zh-TW"/>
        </w:rPr>
        <w:t xml:space="preserve">PC adjustment states through </w:t>
      </w:r>
      <w:r w:rsidR="00B60434">
        <w:rPr>
          <w:sz w:val="24"/>
          <w:lang w:eastAsia="zh-TW"/>
        </w:rPr>
        <w:t xml:space="preserve">a </w:t>
      </w:r>
      <w:r w:rsidRPr="0037766C">
        <w:rPr>
          <w:sz w:val="24"/>
          <w:lang w:eastAsia="zh-TW"/>
        </w:rPr>
        <w:t xml:space="preserve">DCI when the UE is configured </w:t>
      </w:r>
      <w:r w:rsidR="00B60434">
        <w:rPr>
          <w:sz w:val="24"/>
          <w:lang w:eastAsia="zh-TW"/>
        </w:rPr>
        <w:t xml:space="preserve">or provided with </w:t>
      </w:r>
      <w:r w:rsidRPr="0037766C">
        <w:rPr>
          <w:sz w:val="24"/>
          <w:lang w:eastAsia="zh-TW"/>
        </w:rPr>
        <w:t>two SRS CL</w:t>
      </w:r>
      <w:r w:rsidR="00585C71">
        <w:rPr>
          <w:sz w:val="24"/>
          <w:lang w:eastAsia="zh-TW"/>
        </w:rPr>
        <w:t xml:space="preserve"> </w:t>
      </w:r>
      <w:r w:rsidRPr="0037766C">
        <w:rPr>
          <w:sz w:val="24"/>
          <w:lang w:eastAsia="zh-TW"/>
        </w:rPr>
        <w:t>PC adjustment states</w:t>
      </w:r>
      <w:r w:rsidR="00B60434">
        <w:rPr>
          <w:sz w:val="24"/>
          <w:lang w:eastAsia="zh-TW"/>
        </w:rPr>
        <w:t xml:space="preserve">. </w:t>
      </w:r>
      <w:r w:rsidR="00E54D45">
        <w:rPr>
          <w:sz w:val="24"/>
          <w:lang w:eastAsia="zh-TW"/>
        </w:rPr>
        <w:t xml:space="preserve">And then, RAN1 first agreed that </w:t>
      </w:r>
      <w:r w:rsidR="0045764B">
        <w:rPr>
          <w:sz w:val="24"/>
          <w:lang w:eastAsia="zh-TW"/>
        </w:rPr>
        <w:t>at least DCI format 2_3 is enhanced to indicate TPC command for</w:t>
      </w:r>
      <w:r w:rsidR="0045764B" w:rsidRPr="0037766C">
        <w:rPr>
          <w:sz w:val="24"/>
          <w:lang w:eastAsia="zh-TW"/>
        </w:rPr>
        <w:t xml:space="preserve"> two SRS CL</w:t>
      </w:r>
      <w:r w:rsidR="0045764B">
        <w:rPr>
          <w:sz w:val="24"/>
          <w:lang w:eastAsia="zh-TW"/>
        </w:rPr>
        <w:t xml:space="preserve"> </w:t>
      </w:r>
      <w:r w:rsidR="0045764B" w:rsidRPr="0037766C">
        <w:rPr>
          <w:sz w:val="24"/>
          <w:lang w:eastAsia="zh-TW"/>
        </w:rPr>
        <w:t>PC adjustment</w:t>
      </w:r>
      <w:r w:rsidR="0045764B">
        <w:rPr>
          <w:sz w:val="24"/>
          <w:lang w:eastAsia="zh-TW"/>
        </w:rPr>
        <w:t xml:space="preserve"> by addition of one-bit filed for each CC with </w:t>
      </w:r>
      <w:r w:rsidR="0045764B" w:rsidRPr="0037766C">
        <w:rPr>
          <w:sz w:val="24"/>
          <w:lang w:eastAsia="zh-TW"/>
        </w:rPr>
        <w:t>two SRS CL</w:t>
      </w:r>
      <w:r w:rsidR="0045764B">
        <w:rPr>
          <w:sz w:val="24"/>
          <w:lang w:eastAsia="zh-TW"/>
        </w:rPr>
        <w:t xml:space="preserve"> </w:t>
      </w:r>
      <w:r w:rsidR="0045764B" w:rsidRPr="0037766C">
        <w:rPr>
          <w:sz w:val="24"/>
          <w:lang w:eastAsia="zh-TW"/>
        </w:rPr>
        <w:t>PC adjustment states</w:t>
      </w:r>
      <w:r w:rsidR="0045764B">
        <w:rPr>
          <w:sz w:val="24"/>
          <w:lang w:eastAsia="zh-TW"/>
        </w:rPr>
        <w:t xml:space="preserve">. </w:t>
      </w:r>
    </w:p>
    <w:p w14:paraId="5A30DE17" w14:textId="558C146F" w:rsidR="00313ADC" w:rsidRDefault="00E54D45" w:rsidP="003F5A31">
      <w:pPr>
        <w:spacing w:after="180" w:line="276" w:lineRule="auto"/>
        <w:rPr>
          <w:sz w:val="24"/>
          <w:lang w:eastAsia="zh-TW"/>
        </w:rPr>
      </w:pPr>
      <w:r>
        <w:rPr>
          <w:sz w:val="24"/>
          <w:lang w:eastAsia="zh-TW"/>
        </w:rPr>
        <w:t>In subsequent RAN1 meeting(s), RAN1 also agreed</w:t>
      </w:r>
      <w:r w:rsidR="004F1D25">
        <w:rPr>
          <w:sz w:val="24"/>
          <w:lang w:eastAsia="zh-TW"/>
        </w:rPr>
        <w:t xml:space="preserve"> </w:t>
      </w:r>
      <w:r>
        <w:rPr>
          <w:sz w:val="24"/>
          <w:lang w:eastAsia="zh-TW"/>
        </w:rPr>
        <w:t xml:space="preserve">two working assumptions </w:t>
      </w:r>
      <w:r w:rsidR="004F1D25">
        <w:rPr>
          <w:sz w:val="24"/>
          <w:lang w:eastAsia="zh-TW"/>
        </w:rPr>
        <w:t xml:space="preserve">to further support </w:t>
      </w:r>
      <w:r w:rsidR="004F1D25" w:rsidRPr="004F1D25">
        <w:rPr>
          <w:sz w:val="24"/>
          <w:lang w:eastAsia="zh-TW"/>
        </w:rPr>
        <w:t>DCI format 1_1 to indicate TPC for SRS CLPC adjustment states</w:t>
      </w:r>
      <w:r w:rsidR="004F1D25">
        <w:rPr>
          <w:sz w:val="24"/>
          <w:lang w:eastAsia="zh-TW"/>
        </w:rPr>
        <w:t xml:space="preserve">. This can provide NW with flexibility of indicating TPC command for single UE, without the need to bundle with other UEs. Furthermore, </w:t>
      </w:r>
      <w:r w:rsidR="006E6BDB">
        <w:rPr>
          <w:sz w:val="24"/>
          <w:lang w:eastAsia="zh-TW"/>
        </w:rPr>
        <w:t xml:space="preserve">it is UE capability to support </w:t>
      </w:r>
      <w:r w:rsidR="006E6BDB" w:rsidRPr="006E6BDB">
        <w:rPr>
          <w:sz w:val="24"/>
          <w:lang w:eastAsia="zh-TW"/>
        </w:rPr>
        <w:t>group DCI message based on TPC-SRS-RNTI for TPC commands for SRS</w:t>
      </w:r>
      <w:r w:rsidR="006E6BDB">
        <w:rPr>
          <w:sz w:val="24"/>
          <w:lang w:eastAsia="zh-TW"/>
        </w:rPr>
        <w:t xml:space="preserve">. It is possible that not all UE support asymmetric M-TRP scenario would support group DCI for TPC commands as well. </w:t>
      </w:r>
      <w:r>
        <w:rPr>
          <w:sz w:val="24"/>
          <w:lang w:eastAsia="zh-TW"/>
        </w:rPr>
        <w:t xml:space="preserve">Therefore, we support confirming these working assumptions. </w:t>
      </w:r>
    </w:p>
    <w:p w14:paraId="30021C74" w14:textId="77777777" w:rsidR="001010B1" w:rsidRDefault="00AD6FFB" w:rsidP="00A76E4B">
      <w:pPr>
        <w:spacing w:after="180" w:line="276" w:lineRule="auto"/>
        <w:rPr>
          <w:b/>
          <w:sz w:val="24"/>
          <w:szCs w:val="22"/>
          <w:lang w:eastAsia="zh-TW"/>
        </w:rPr>
      </w:pPr>
      <w:r>
        <w:rPr>
          <w:b/>
          <w:sz w:val="24"/>
          <w:szCs w:val="22"/>
          <w:lang w:eastAsia="zh-TW"/>
        </w:rPr>
        <w:t xml:space="preserve">Proposal </w:t>
      </w:r>
      <w:r w:rsidR="006C21BF">
        <w:rPr>
          <w:b/>
          <w:sz w:val="24"/>
          <w:szCs w:val="22"/>
          <w:lang w:eastAsia="zh-TW"/>
        </w:rPr>
        <w:t>3</w:t>
      </w:r>
      <w:r>
        <w:rPr>
          <w:b/>
          <w:sz w:val="24"/>
          <w:szCs w:val="22"/>
          <w:lang w:eastAsia="zh-TW"/>
        </w:rPr>
        <w:t xml:space="preserve">: </w:t>
      </w:r>
      <w:r w:rsidR="00B548D5" w:rsidRPr="00B548D5">
        <w:rPr>
          <w:b/>
          <w:sz w:val="24"/>
          <w:szCs w:val="22"/>
          <w:lang w:eastAsia="zh-TW"/>
        </w:rPr>
        <w:t>For the asymmetric DL sTRP/UL mTRP deployment scenarios</w:t>
      </w:r>
      <w:r w:rsidR="00B548D5">
        <w:rPr>
          <w:b/>
          <w:sz w:val="24"/>
          <w:szCs w:val="22"/>
          <w:lang w:eastAsia="zh-TW"/>
        </w:rPr>
        <w:t xml:space="preserve">, </w:t>
      </w:r>
      <w:r w:rsidR="001010B1">
        <w:rPr>
          <w:b/>
          <w:sz w:val="24"/>
          <w:szCs w:val="22"/>
          <w:lang w:eastAsia="zh-TW"/>
        </w:rPr>
        <w:t xml:space="preserve">confirm the following working assumptions: </w:t>
      </w:r>
    </w:p>
    <w:p w14:paraId="6F9A683B" w14:textId="77777777" w:rsidR="001010B1" w:rsidRPr="001010B1" w:rsidRDefault="001010B1" w:rsidP="001010B1">
      <w:pPr>
        <w:pStyle w:val="ListParagraph"/>
        <w:numPr>
          <w:ilvl w:val="0"/>
          <w:numId w:val="27"/>
        </w:numPr>
        <w:spacing w:after="180" w:line="276" w:lineRule="auto"/>
        <w:rPr>
          <w:b/>
          <w:sz w:val="24"/>
          <w:szCs w:val="22"/>
          <w:lang w:eastAsia="zh-TW"/>
        </w:rPr>
      </w:pPr>
      <w:r w:rsidRPr="001010B1">
        <w:rPr>
          <w:b/>
          <w:sz w:val="24"/>
          <w:szCs w:val="22"/>
          <w:lang w:eastAsia="zh-TW"/>
        </w:rPr>
        <w:t>Support DCI format 1_1 to indicate TPC command for SRS CLPC adjustment state(s) separate from PUSCH:</w:t>
      </w:r>
    </w:p>
    <w:p w14:paraId="119D92D4" w14:textId="77777777" w:rsidR="001010B1" w:rsidRPr="001010B1" w:rsidRDefault="001010B1" w:rsidP="001010B1">
      <w:pPr>
        <w:pStyle w:val="ListParagraph"/>
        <w:numPr>
          <w:ilvl w:val="1"/>
          <w:numId w:val="27"/>
        </w:numPr>
        <w:spacing w:after="180" w:line="276" w:lineRule="auto"/>
        <w:rPr>
          <w:b/>
          <w:sz w:val="24"/>
          <w:szCs w:val="22"/>
          <w:lang w:eastAsia="zh-TW"/>
        </w:rPr>
      </w:pPr>
      <w:r w:rsidRPr="001010B1">
        <w:rPr>
          <w:b/>
          <w:sz w:val="24"/>
          <w:szCs w:val="22"/>
          <w:lang w:eastAsia="zh-TW"/>
        </w:rPr>
        <w:t>(Working Assumption) Introduce a 2-bit TPC command field to indicate TPC command for SRS associated with separate SRS CLPC adjustment state where:</w:t>
      </w:r>
    </w:p>
    <w:p w14:paraId="6516838A" w14:textId="77777777" w:rsidR="001010B1" w:rsidRPr="001010B1" w:rsidRDefault="001010B1" w:rsidP="001010B1">
      <w:pPr>
        <w:pStyle w:val="ListParagraph"/>
        <w:numPr>
          <w:ilvl w:val="2"/>
          <w:numId w:val="27"/>
        </w:numPr>
        <w:spacing w:after="180" w:line="276" w:lineRule="auto"/>
        <w:rPr>
          <w:b/>
          <w:sz w:val="24"/>
          <w:szCs w:val="22"/>
          <w:lang w:eastAsia="zh-TW"/>
        </w:rPr>
      </w:pPr>
      <w:r w:rsidRPr="001010B1">
        <w:rPr>
          <w:b/>
          <w:sz w:val="24"/>
          <w:szCs w:val="22"/>
          <w:lang w:eastAsia="zh-TW"/>
        </w:rPr>
        <w:t>The 2-bit TPC command field is present if UE reports supporting a dedicated UE capability, and a corresponding RRC parameter is configured (which is a new RRC to enable this).</w:t>
      </w:r>
    </w:p>
    <w:p w14:paraId="2BC12BA3" w14:textId="77777777" w:rsidR="001010B1" w:rsidRPr="001010B1" w:rsidRDefault="001010B1" w:rsidP="001010B1">
      <w:pPr>
        <w:pStyle w:val="ListParagraph"/>
        <w:numPr>
          <w:ilvl w:val="1"/>
          <w:numId w:val="27"/>
        </w:numPr>
        <w:spacing w:after="180" w:line="276" w:lineRule="auto"/>
        <w:rPr>
          <w:b/>
          <w:sz w:val="24"/>
          <w:szCs w:val="22"/>
          <w:lang w:eastAsia="zh-TW"/>
        </w:rPr>
      </w:pPr>
      <w:r w:rsidRPr="001010B1">
        <w:rPr>
          <w:b/>
          <w:sz w:val="24"/>
          <w:szCs w:val="22"/>
          <w:lang w:eastAsia="zh-TW"/>
        </w:rPr>
        <w:t>(Working Assumption) Introduce a 1-bit SRS close-loop indicator to indicate one of the two separate SRS CLPC adjustment states for the TPC command</w:t>
      </w:r>
    </w:p>
    <w:p w14:paraId="79D4731B" w14:textId="5D6A856F" w:rsidR="00AD6FFB" w:rsidRPr="001010B1" w:rsidRDefault="001010B1" w:rsidP="001010B1">
      <w:pPr>
        <w:pStyle w:val="ListParagraph"/>
        <w:numPr>
          <w:ilvl w:val="2"/>
          <w:numId w:val="27"/>
        </w:numPr>
        <w:spacing w:after="180" w:line="276" w:lineRule="auto"/>
        <w:rPr>
          <w:b/>
          <w:sz w:val="24"/>
          <w:szCs w:val="22"/>
          <w:lang w:eastAsia="zh-TW"/>
        </w:rPr>
      </w:pPr>
      <w:r w:rsidRPr="001010B1">
        <w:rPr>
          <w:b/>
          <w:sz w:val="24"/>
          <w:szCs w:val="22"/>
          <w:lang w:eastAsia="zh-TW"/>
        </w:rPr>
        <w:t xml:space="preserve">The 1-bit SRS close-loop indicator is present if UE reports supporting another dedicated UE capability and a corresponding RRC parameter is </w:t>
      </w:r>
      <w:r w:rsidRPr="001010B1">
        <w:rPr>
          <w:b/>
          <w:sz w:val="24"/>
          <w:szCs w:val="22"/>
          <w:lang w:eastAsia="zh-TW"/>
        </w:rPr>
        <w:lastRenderedPageBreak/>
        <w:t>configured (which is a new RRC to enable this) and two separate SRS CLPC adjustment states are configured.</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54BFC" w14:paraId="4C672C91" w14:textId="77777777" w:rsidTr="00354BFC">
        <w:tc>
          <w:tcPr>
            <w:tcW w:w="9621" w:type="dxa"/>
          </w:tcPr>
          <w:p w14:paraId="1BBDD35B" w14:textId="3761F5C5" w:rsidR="00354BFC" w:rsidRPr="00D93D48" w:rsidRDefault="00354BFC" w:rsidP="00354BF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219DB04" w14:textId="77777777" w:rsidR="00024C83" w:rsidRPr="00677962" w:rsidRDefault="00024C83" w:rsidP="00024C83">
            <w:pPr>
              <w:rPr>
                <w:b/>
                <w:bCs/>
              </w:rPr>
            </w:pPr>
            <w:r w:rsidRPr="00677962">
              <w:rPr>
                <w:b/>
                <w:bCs/>
                <w:highlight w:val="green"/>
              </w:rPr>
              <w:t>Agreement</w:t>
            </w:r>
          </w:p>
          <w:p w14:paraId="34F3CC1F" w14:textId="77777777" w:rsidR="00024C83" w:rsidRPr="00836D9F" w:rsidRDefault="00024C83" w:rsidP="00024C83">
            <w:pPr>
              <w:jc w:val="both"/>
              <w:rPr>
                <w:rFonts w:eastAsia="DengXian"/>
                <w:lang w:eastAsia="zh-CN"/>
              </w:rPr>
            </w:pPr>
            <w:r w:rsidRPr="00836D9F">
              <w:rPr>
                <w:rFonts w:eastAsia="DengXian"/>
                <w:szCs w:val="18"/>
                <w:lang w:eastAsia="zh-CN"/>
              </w:rPr>
              <w:t xml:space="preserve">For the asymmetric DL sTRP/UL mTRP scenarios, support to include PL offset in the calculation of </w:t>
            </w:r>
            <w:r w:rsidRPr="00836D9F">
              <w:rPr>
                <w:rFonts w:eastAsia="DengXian"/>
                <w:lang w:eastAsia="zh-CN"/>
              </w:rPr>
              <w:t>Type 1 PHR based on actual PUSCH transmission and Type 1 PHR based on reference PUSCH.</w:t>
            </w:r>
          </w:p>
          <w:p w14:paraId="226B1BE5" w14:textId="77777777" w:rsidR="00024C83" w:rsidRDefault="00024C83" w:rsidP="00354BFC">
            <w:pPr>
              <w:rPr>
                <w:rFonts w:ascii="Times" w:eastAsia="Batang" w:hAnsi="Times"/>
                <w:b/>
                <w:bCs/>
                <w:szCs w:val="24"/>
                <w:highlight w:val="green"/>
              </w:rPr>
            </w:pPr>
          </w:p>
          <w:p w14:paraId="27306A6C" w14:textId="1F9140AE" w:rsidR="00354BFC" w:rsidRPr="00354BFC" w:rsidRDefault="00354BFC" w:rsidP="00354BFC">
            <w:pPr>
              <w:rPr>
                <w:rFonts w:ascii="Times" w:eastAsia="Batang" w:hAnsi="Times"/>
                <w:b/>
                <w:bCs/>
                <w:szCs w:val="24"/>
              </w:rPr>
            </w:pPr>
            <w:r w:rsidRPr="00354BFC">
              <w:rPr>
                <w:rFonts w:ascii="Times" w:eastAsia="Batang" w:hAnsi="Times"/>
                <w:b/>
                <w:bCs/>
                <w:szCs w:val="24"/>
                <w:highlight w:val="green"/>
              </w:rPr>
              <w:t>Agreement</w:t>
            </w:r>
          </w:p>
          <w:p w14:paraId="076F817D" w14:textId="77777777" w:rsidR="00354BFC" w:rsidRPr="00354BFC" w:rsidRDefault="00354BFC" w:rsidP="00354BFC">
            <w:pPr>
              <w:rPr>
                <w:rFonts w:ascii="Times" w:eastAsia="DengXian" w:hAnsi="Times" w:cs="Batang"/>
              </w:rPr>
            </w:pPr>
            <w:r w:rsidRPr="00354BFC">
              <w:rPr>
                <w:rFonts w:ascii="Times" w:eastAsia="DengXian" w:hAnsi="Times" w:cs="Batang"/>
              </w:rPr>
              <w:t>Study whether to support Type 3 PHR reporting in a serving cell/BWP where the UE is configured with two separate SRS CLPC adjustment states.</w:t>
            </w:r>
          </w:p>
          <w:p w14:paraId="2808F81F" w14:textId="77777777" w:rsidR="00354BFC" w:rsidRDefault="00354BFC" w:rsidP="00354BFC">
            <w:pPr>
              <w:numPr>
                <w:ilvl w:val="0"/>
                <w:numId w:val="23"/>
              </w:numPr>
              <w:spacing w:after="160" w:line="259" w:lineRule="auto"/>
              <w:contextualSpacing/>
              <w:rPr>
                <w:rFonts w:ascii="Times" w:eastAsia="DengXian" w:hAnsi="Times"/>
                <w:lang w:eastAsia="x-none"/>
              </w:rPr>
            </w:pPr>
            <w:r w:rsidRPr="00354BFC">
              <w:rPr>
                <w:rFonts w:ascii="Times" w:eastAsia="DengXian" w:hAnsi="Times" w:cs="Arial"/>
                <w:lang w:eastAsia="x-none"/>
              </w:rPr>
              <w:t>Continue to study whether to support including PL offset in the calculation of Type 3 PHR.</w:t>
            </w:r>
          </w:p>
          <w:p w14:paraId="3C9572F0" w14:textId="29406FAD" w:rsidR="00354BFC" w:rsidRPr="00354BFC" w:rsidRDefault="00354BFC" w:rsidP="00354BFC">
            <w:pPr>
              <w:spacing w:after="160" w:line="259" w:lineRule="auto"/>
              <w:contextualSpacing/>
              <w:rPr>
                <w:rFonts w:ascii="Times" w:eastAsia="DengXian" w:hAnsi="Times"/>
                <w:lang w:eastAsia="x-none"/>
              </w:rPr>
            </w:pPr>
          </w:p>
        </w:tc>
      </w:tr>
    </w:tbl>
    <w:p w14:paraId="0694E543" w14:textId="5F9FE5AF" w:rsidR="00354BFC" w:rsidRDefault="00B04FBA" w:rsidP="00B04FBA">
      <w:pPr>
        <w:spacing w:before="120" w:after="180" w:line="276" w:lineRule="auto"/>
        <w:rPr>
          <w:sz w:val="24"/>
          <w:lang w:eastAsia="zh-TW"/>
        </w:rPr>
      </w:pPr>
      <w:r>
        <w:rPr>
          <w:sz w:val="24"/>
          <w:lang w:eastAsia="zh-TW"/>
        </w:rPr>
        <w:t xml:space="preserve">As listed above, one left issue from previous meeting(s) is whether to support </w:t>
      </w:r>
      <w:r w:rsidRPr="00B04FBA">
        <w:rPr>
          <w:sz w:val="24"/>
          <w:lang w:eastAsia="zh-TW"/>
        </w:rPr>
        <w:t>Type 3 PHR reporting in a serving cell/BWP where the UE is configured with two separate SRS CLPC adjustment states</w:t>
      </w:r>
      <w:r>
        <w:rPr>
          <w:sz w:val="24"/>
          <w:lang w:eastAsia="zh-TW"/>
        </w:rPr>
        <w:t xml:space="preserve">. Based on WID description, Rel-17 unified TCI framework can also be supported for asymmetric MTRP scenario. When Rel-17 unified TCI framework is configured, PUSCH can only be transmitted to the UL TRP. However, it is possible that network configures SRS for antenna switch for the DL TRP. For such case, </w:t>
      </w:r>
      <w:r w:rsidRPr="00B04FBA">
        <w:rPr>
          <w:sz w:val="24"/>
          <w:lang w:eastAsia="zh-TW"/>
        </w:rPr>
        <w:t>Type 3 PHR reporting</w:t>
      </w:r>
      <w:r>
        <w:rPr>
          <w:sz w:val="24"/>
          <w:lang w:eastAsia="zh-TW"/>
        </w:rPr>
        <w:t xml:space="preserve"> is still needed. </w:t>
      </w:r>
    </w:p>
    <w:p w14:paraId="29692F24" w14:textId="4FB5DE12" w:rsidR="006C21BF" w:rsidRDefault="006C21BF" w:rsidP="006C21BF">
      <w:pPr>
        <w:spacing w:after="180" w:line="276" w:lineRule="auto"/>
        <w:rPr>
          <w:b/>
          <w:sz w:val="24"/>
          <w:szCs w:val="22"/>
          <w:lang w:eastAsia="zh-TW"/>
        </w:rPr>
      </w:pPr>
      <w:r>
        <w:rPr>
          <w:b/>
          <w:sz w:val="24"/>
          <w:szCs w:val="22"/>
          <w:lang w:eastAsia="zh-TW"/>
        </w:rPr>
        <w:t xml:space="preserve">Proposal 4: </w:t>
      </w:r>
      <w:r w:rsidRPr="006C21BF">
        <w:rPr>
          <w:b/>
          <w:sz w:val="24"/>
          <w:szCs w:val="22"/>
          <w:lang w:eastAsia="zh-TW"/>
        </w:rPr>
        <w:t>For the asymmetric DL sTRP/UL mTRP scenarios</w:t>
      </w:r>
      <w:r>
        <w:rPr>
          <w:b/>
          <w:sz w:val="24"/>
          <w:szCs w:val="22"/>
          <w:lang w:eastAsia="zh-TW"/>
        </w:rPr>
        <w:t xml:space="preserve">, </w:t>
      </w:r>
      <w:r w:rsidRPr="006C21BF">
        <w:rPr>
          <w:b/>
          <w:sz w:val="24"/>
          <w:szCs w:val="22"/>
          <w:lang w:eastAsia="zh-TW"/>
        </w:rPr>
        <w:t>support Type 3 PHR reporting in a serving cell/BWP where the UE is configured with two separate SRS CLPC adjustment states</w:t>
      </w:r>
      <w:r>
        <w:rPr>
          <w:b/>
          <w:sz w:val="24"/>
          <w:szCs w:val="22"/>
          <w:lang w:eastAsia="zh-TW"/>
        </w:rPr>
        <w:t xml:space="preserve">. </w:t>
      </w:r>
    </w:p>
    <w:p w14:paraId="7038F503" w14:textId="41644DD4" w:rsidR="00375AD4" w:rsidRDefault="00793FC2" w:rsidP="003F5A31">
      <w:pPr>
        <w:spacing w:after="180" w:line="276" w:lineRule="auto"/>
        <w:rPr>
          <w:sz w:val="24"/>
          <w:lang w:eastAsia="zh-TW"/>
        </w:rPr>
      </w:pPr>
      <w:r>
        <w:rPr>
          <w:sz w:val="24"/>
          <w:lang w:eastAsia="zh-TW"/>
        </w:rPr>
        <w:t xml:space="preserve">In Rel-19 MIMO WID, the objective for asymmetric </w:t>
      </w:r>
      <w:r w:rsidR="005E68BF">
        <w:rPr>
          <w:sz w:val="24"/>
          <w:lang w:eastAsia="zh-TW"/>
        </w:rPr>
        <w:t xml:space="preserve">M-TRP scenarios describes that </w:t>
      </w:r>
      <w:r w:rsidR="00BA1A4F">
        <w:rPr>
          <w:sz w:val="24"/>
          <w:lang w:eastAsia="zh-TW"/>
        </w:rPr>
        <w:t>UE can be served by a TRP serving DL</w:t>
      </w:r>
      <w:r w:rsidR="00B2479E">
        <w:rPr>
          <w:sz w:val="24"/>
          <w:lang w:eastAsia="zh-TW"/>
        </w:rPr>
        <w:t xml:space="preserve"> and</w:t>
      </w:r>
      <w:r w:rsidR="00BA1A4F">
        <w:rPr>
          <w:sz w:val="24"/>
          <w:lang w:eastAsia="zh-TW"/>
        </w:rPr>
        <w:t>/</w:t>
      </w:r>
      <w:r w:rsidR="00B2479E">
        <w:rPr>
          <w:sz w:val="24"/>
          <w:lang w:eastAsia="zh-TW"/>
        </w:rPr>
        <w:t xml:space="preserve">or </w:t>
      </w:r>
      <w:r w:rsidR="00BA1A4F">
        <w:rPr>
          <w:sz w:val="24"/>
          <w:lang w:eastAsia="zh-TW"/>
        </w:rPr>
        <w:t>UL transmission and a</w:t>
      </w:r>
      <w:r w:rsidR="00AB6C9F">
        <w:rPr>
          <w:sz w:val="24"/>
          <w:lang w:eastAsia="zh-TW"/>
        </w:rPr>
        <w:t>nother</w:t>
      </w:r>
      <w:r w:rsidR="00BA1A4F">
        <w:rPr>
          <w:sz w:val="24"/>
          <w:lang w:eastAsia="zh-TW"/>
        </w:rPr>
        <w:t xml:space="preserve"> TRP serving only UL transmission. </w:t>
      </w:r>
      <w:r w:rsidR="00EE5104">
        <w:rPr>
          <w:sz w:val="24"/>
          <w:lang w:eastAsia="zh-TW"/>
        </w:rPr>
        <w:t xml:space="preserve">The objective for asymmetric M-TRP scenarios also describes </w:t>
      </w:r>
      <w:r w:rsidR="000260D2">
        <w:rPr>
          <w:sz w:val="24"/>
          <w:lang w:eastAsia="zh-TW"/>
        </w:rPr>
        <w:t xml:space="preserve">that </w:t>
      </w:r>
      <w:r w:rsidR="005E68BF">
        <w:rPr>
          <w:sz w:val="24"/>
          <w:lang w:eastAsia="zh-TW"/>
        </w:rPr>
        <w:t xml:space="preserve">Rel-17 and Rel-18 unified TCI framework are assumed for beam indication. Due to the signalling design difference, the targeted use case in such </w:t>
      </w:r>
      <w:r w:rsidR="008D754E">
        <w:rPr>
          <w:sz w:val="24"/>
          <w:lang w:eastAsia="zh-TW"/>
        </w:rPr>
        <w:t>asymmetric M-TRP scenarios</w:t>
      </w:r>
      <w:r w:rsidR="002A6211">
        <w:rPr>
          <w:sz w:val="24"/>
          <w:lang w:eastAsia="zh-TW"/>
        </w:rPr>
        <w:t xml:space="preserve"> may be different when applying different unified TCI framework</w:t>
      </w:r>
      <w:r w:rsidR="008D754E">
        <w:rPr>
          <w:sz w:val="24"/>
          <w:lang w:eastAsia="zh-TW"/>
        </w:rPr>
        <w:t xml:space="preserve">. </w:t>
      </w:r>
      <w:r w:rsidR="00F62836">
        <w:rPr>
          <w:sz w:val="24"/>
          <w:lang w:eastAsia="zh-TW"/>
        </w:rPr>
        <w:t xml:space="preserve">Hence, RAN1 has discussed this situation and had the following agreement. </w:t>
      </w:r>
    </w:p>
    <w:tbl>
      <w:tblPr>
        <w:tblStyle w:val="TableGrid"/>
        <w:tblW w:w="0" w:type="auto"/>
        <w:tblLook w:val="04A0" w:firstRow="1" w:lastRow="0" w:firstColumn="1" w:lastColumn="0" w:noHBand="0" w:noVBand="1"/>
      </w:tblPr>
      <w:tblGrid>
        <w:gridCol w:w="9621"/>
      </w:tblGrid>
      <w:tr w:rsidR="00F62836" w14:paraId="3BC52E75" w14:textId="77777777" w:rsidTr="00F62836">
        <w:tc>
          <w:tcPr>
            <w:tcW w:w="9621" w:type="dxa"/>
          </w:tcPr>
          <w:p w14:paraId="1D17C415" w14:textId="77777777" w:rsidR="00F62836" w:rsidRPr="00D93D48" w:rsidRDefault="00F62836" w:rsidP="00F6283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16942588" w14:textId="4F615282" w:rsidR="00F62836" w:rsidRPr="00F62836" w:rsidRDefault="00F62836" w:rsidP="00F62836">
            <w:pPr>
              <w:rPr>
                <w:rFonts w:ascii="Times" w:eastAsia="Batang" w:hAnsi="Times"/>
                <w:b/>
                <w:bCs/>
                <w:szCs w:val="24"/>
              </w:rPr>
            </w:pPr>
            <w:r w:rsidRPr="00F62836">
              <w:rPr>
                <w:rFonts w:ascii="Times" w:eastAsia="Batang" w:hAnsi="Times"/>
                <w:b/>
                <w:bCs/>
                <w:szCs w:val="24"/>
                <w:highlight w:val="green"/>
              </w:rPr>
              <w:t>Agreement</w:t>
            </w:r>
          </w:p>
          <w:p w14:paraId="4C70A2E1" w14:textId="77777777" w:rsidR="00F62836" w:rsidRPr="00F62836" w:rsidRDefault="00F62836" w:rsidP="00F62836">
            <w:pPr>
              <w:numPr>
                <w:ilvl w:val="0"/>
                <w:numId w:val="20"/>
              </w:numPr>
              <w:jc w:val="both"/>
              <w:rPr>
                <w:rFonts w:ascii="Times" w:eastAsia="DengXian" w:hAnsi="Times"/>
                <w:lang w:eastAsia="zh-CN"/>
              </w:rPr>
            </w:pPr>
            <w:r w:rsidRPr="00F62836">
              <w:rPr>
                <w:rFonts w:ascii="Times" w:eastAsia="DengXian" w:hAnsi="Times"/>
                <w:lang w:eastAsia="zh-CN"/>
              </w:rPr>
              <w:t>Study whether/how to apply PL offset for SRS resource set when the SRS resource set is not configured with TCI state.</w:t>
            </w:r>
          </w:p>
          <w:p w14:paraId="18256EBA" w14:textId="77777777" w:rsidR="00F62836" w:rsidRPr="00F62836" w:rsidRDefault="00F62836" w:rsidP="00F62836">
            <w:pPr>
              <w:numPr>
                <w:ilvl w:val="0"/>
                <w:numId w:val="20"/>
              </w:numPr>
              <w:jc w:val="both"/>
              <w:rPr>
                <w:rFonts w:ascii="Times" w:eastAsia="DengXian" w:hAnsi="Times"/>
                <w:lang w:eastAsia="zh-CN"/>
              </w:rPr>
            </w:pPr>
            <w:r w:rsidRPr="00F62836">
              <w:rPr>
                <w:rFonts w:ascii="Times" w:eastAsia="DengXian" w:hAnsi="Times"/>
                <w:lang w:eastAsia="zh-CN"/>
              </w:rPr>
              <w:t>Study whether/how to apply one of the two separate SRS CLPC adjustment states on the SRS resource set when the SRS resource set is not configured with TCI state.</w:t>
            </w:r>
          </w:p>
          <w:p w14:paraId="1CBC979D" w14:textId="77777777" w:rsidR="00F62836" w:rsidRDefault="00F62836" w:rsidP="00F62836">
            <w:pPr>
              <w:numPr>
                <w:ilvl w:val="1"/>
                <w:numId w:val="20"/>
              </w:numPr>
              <w:jc w:val="both"/>
              <w:rPr>
                <w:rFonts w:ascii="Times" w:eastAsia="DengXian" w:hAnsi="Times"/>
                <w:lang w:eastAsia="zh-CN"/>
              </w:rPr>
            </w:pPr>
            <w:r w:rsidRPr="00F62836">
              <w:rPr>
                <w:rFonts w:ascii="Times" w:eastAsia="DengXian" w:hAnsi="Times"/>
                <w:lang w:eastAsia="zh-CN"/>
              </w:rPr>
              <w:t>E.g., defining i0 as the default CLPC for SRS resource set in this case. E.g,, configure one of the separate SRS CLPC adjustment states to the SRS resource set.</w:t>
            </w:r>
          </w:p>
          <w:p w14:paraId="30049B43" w14:textId="4FC6E7EF" w:rsidR="00F62836" w:rsidRPr="00F62836" w:rsidRDefault="00F62836" w:rsidP="00F62836">
            <w:pPr>
              <w:jc w:val="both"/>
              <w:rPr>
                <w:rFonts w:ascii="Times" w:eastAsia="DengXian" w:hAnsi="Times"/>
                <w:lang w:eastAsia="zh-CN"/>
              </w:rPr>
            </w:pPr>
          </w:p>
        </w:tc>
      </w:tr>
    </w:tbl>
    <w:p w14:paraId="13F9CF53" w14:textId="6B1615EE" w:rsidR="00A746FC" w:rsidRDefault="00763F97" w:rsidP="006F13E0">
      <w:pPr>
        <w:spacing w:before="120" w:after="180" w:line="276" w:lineRule="auto"/>
        <w:rPr>
          <w:sz w:val="24"/>
          <w:lang w:eastAsia="zh-TW"/>
        </w:rPr>
      </w:pPr>
      <w:r>
        <w:rPr>
          <w:sz w:val="24"/>
          <w:lang w:eastAsia="zh-TW"/>
        </w:rPr>
        <w:t>When applying</w:t>
      </w:r>
      <w:r w:rsidR="008D754E">
        <w:rPr>
          <w:sz w:val="24"/>
          <w:lang w:eastAsia="zh-TW"/>
        </w:rPr>
        <w:t xml:space="preserve"> Rel-17 unified TCI framework, it appears that only S-TRP features can be supported for DL and UL, given that only one DL beam and one UL beam is indicated. It is unsure that how to achieve </w:t>
      </w:r>
      <w:r w:rsidR="008D754E" w:rsidRPr="008D754E">
        <w:rPr>
          <w:sz w:val="24"/>
          <w:lang w:eastAsia="zh-TW"/>
        </w:rPr>
        <w:t>DL sTRP/UL mTRP deployment scenario</w:t>
      </w:r>
      <w:r w:rsidR="008D754E">
        <w:rPr>
          <w:sz w:val="24"/>
          <w:lang w:eastAsia="zh-TW"/>
        </w:rPr>
        <w:t xml:space="preserve"> as described in WID, especially for UL</w:t>
      </w:r>
      <w:r w:rsidR="00785802">
        <w:rPr>
          <w:sz w:val="24"/>
          <w:lang w:eastAsia="zh-TW"/>
        </w:rPr>
        <w:t xml:space="preserve"> mTRP</w:t>
      </w:r>
      <w:r w:rsidR="008D754E">
        <w:rPr>
          <w:sz w:val="24"/>
          <w:lang w:eastAsia="zh-TW"/>
        </w:rPr>
        <w:t xml:space="preserve">. </w:t>
      </w:r>
      <w:r w:rsidR="00375AD4">
        <w:rPr>
          <w:sz w:val="24"/>
          <w:lang w:eastAsia="zh-TW"/>
        </w:rPr>
        <w:t xml:space="preserve">Particularly, we may need to discuss whether and how to indicate UE to perform a UL transmission to a TRP </w:t>
      </w:r>
      <w:r w:rsidR="00BA1A4F">
        <w:rPr>
          <w:sz w:val="24"/>
          <w:lang w:eastAsia="zh-TW"/>
        </w:rPr>
        <w:t>serving</w:t>
      </w:r>
      <w:r w:rsidR="00375AD4">
        <w:rPr>
          <w:sz w:val="24"/>
          <w:lang w:eastAsia="zh-TW"/>
        </w:rPr>
        <w:t xml:space="preserve"> DL</w:t>
      </w:r>
      <w:r w:rsidR="002C12D9">
        <w:rPr>
          <w:sz w:val="24"/>
          <w:lang w:eastAsia="zh-TW"/>
        </w:rPr>
        <w:t>/UL</w:t>
      </w:r>
      <w:r w:rsidR="00375AD4">
        <w:rPr>
          <w:sz w:val="24"/>
          <w:lang w:eastAsia="zh-TW"/>
        </w:rPr>
        <w:t xml:space="preserve"> transmission</w:t>
      </w:r>
      <w:r w:rsidR="000E5F00">
        <w:rPr>
          <w:sz w:val="24"/>
          <w:lang w:eastAsia="zh-TW"/>
        </w:rPr>
        <w:t xml:space="preserve">, for example, SRS for antenna switching. </w:t>
      </w:r>
    </w:p>
    <w:p w14:paraId="7D34CAE5" w14:textId="218D17A4" w:rsidR="00C02394" w:rsidRDefault="00C02394" w:rsidP="00C02394">
      <w:pPr>
        <w:spacing w:after="180" w:line="276" w:lineRule="auto"/>
        <w:rPr>
          <w:sz w:val="24"/>
          <w:lang w:eastAsia="zh-TW"/>
        </w:rPr>
      </w:pPr>
      <w:r>
        <w:rPr>
          <w:b/>
          <w:sz w:val="24"/>
          <w:szCs w:val="22"/>
          <w:lang w:eastAsia="zh-TW"/>
        </w:rPr>
        <w:t xml:space="preserve">Observation </w:t>
      </w:r>
      <w:r w:rsidR="00323618">
        <w:rPr>
          <w:b/>
          <w:sz w:val="24"/>
          <w:szCs w:val="22"/>
          <w:lang w:eastAsia="zh-TW"/>
        </w:rPr>
        <w:t>3</w:t>
      </w:r>
      <w:r>
        <w:rPr>
          <w:b/>
          <w:sz w:val="24"/>
          <w:szCs w:val="22"/>
          <w:lang w:eastAsia="zh-TW"/>
        </w:rPr>
        <w:t xml:space="preserve">: </w:t>
      </w:r>
      <w:r w:rsidRPr="00C02394">
        <w:rPr>
          <w:b/>
          <w:sz w:val="24"/>
          <w:szCs w:val="22"/>
          <w:lang w:eastAsia="zh-TW"/>
        </w:rPr>
        <w:t xml:space="preserve">It is </w:t>
      </w:r>
      <w:r w:rsidR="00D7043D">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t>
      </w:r>
      <w:r w:rsidR="0066757B">
        <w:rPr>
          <w:b/>
          <w:sz w:val="24"/>
          <w:szCs w:val="22"/>
          <w:lang w:eastAsia="zh-TW"/>
        </w:rPr>
        <w:t xml:space="preserve">when </w:t>
      </w:r>
      <w:r>
        <w:rPr>
          <w:b/>
          <w:sz w:val="24"/>
          <w:szCs w:val="22"/>
          <w:lang w:eastAsia="zh-TW"/>
        </w:rPr>
        <w:t>Rel-17 unified TCI framework</w:t>
      </w:r>
      <w:r w:rsidR="0066757B">
        <w:rPr>
          <w:b/>
          <w:sz w:val="24"/>
          <w:szCs w:val="22"/>
          <w:lang w:eastAsia="zh-TW"/>
        </w:rPr>
        <w:t xml:space="preserve"> is applied</w:t>
      </w:r>
      <w:r>
        <w:rPr>
          <w:b/>
          <w:sz w:val="24"/>
          <w:szCs w:val="22"/>
          <w:lang w:eastAsia="zh-TW"/>
        </w:rPr>
        <w:t xml:space="preserve">. </w:t>
      </w:r>
    </w:p>
    <w:p w14:paraId="6D58A6BA" w14:textId="76914571" w:rsidR="00C02394" w:rsidRDefault="00C02394" w:rsidP="00C02394">
      <w:pPr>
        <w:spacing w:after="180" w:line="276" w:lineRule="auto"/>
        <w:rPr>
          <w:b/>
          <w:sz w:val="24"/>
          <w:szCs w:val="22"/>
          <w:lang w:eastAsia="zh-TW"/>
        </w:rPr>
      </w:pPr>
      <w:r>
        <w:rPr>
          <w:b/>
          <w:sz w:val="24"/>
          <w:szCs w:val="22"/>
          <w:lang w:eastAsia="zh-TW"/>
        </w:rPr>
        <w:lastRenderedPageBreak/>
        <w:t xml:space="preserve">Proposal </w:t>
      </w:r>
      <w:r w:rsidR="007A2F8A">
        <w:rPr>
          <w:b/>
          <w:sz w:val="24"/>
          <w:szCs w:val="22"/>
          <w:lang w:eastAsia="zh-TW"/>
        </w:rPr>
        <w:t>5</w:t>
      </w:r>
      <w:r>
        <w:rPr>
          <w:b/>
          <w:sz w:val="24"/>
          <w:szCs w:val="22"/>
          <w:lang w:eastAsia="zh-TW"/>
        </w:rPr>
        <w:t xml:space="preserve">: </w:t>
      </w:r>
      <w:r w:rsidR="00FE6FA9">
        <w:rPr>
          <w:b/>
          <w:sz w:val="24"/>
          <w:szCs w:val="22"/>
          <w:lang w:eastAsia="zh-TW"/>
        </w:rPr>
        <w:t xml:space="preserve">To achieve </w:t>
      </w:r>
      <w:r w:rsidR="00FE6FA9" w:rsidRPr="00FE6FA9">
        <w:rPr>
          <w:b/>
          <w:sz w:val="24"/>
          <w:szCs w:val="22"/>
          <w:lang w:eastAsia="zh-TW"/>
        </w:rPr>
        <w:t>DL sTRP/UL mTRP deployment scenario as described in WID</w:t>
      </w:r>
      <w:r w:rsidR="00FE6FA9">
        <w:rPr>
          <w:b/>
          <w:sz w:val="24"/>
          <w:szCs w:val="22"/>
          <w:lang w:eastAsia="zh-TW"/>
        </w:rPr>
        <w:t xml:space="preserve">, </w:t>
      </w:r>
      <w:r>
        <w:rPr>
          <w:b/>
          <w:sz w:val="24"/>
          <w:szCs w:val="22"/>
          <w:lang w:eastAsia="zh-TW"/>
        </w:rPr>
        <w:t xml:space="preserve">RAN1 to discuss </w:t>
      </w:r>
      <w:r w:rsidR="00C675B6">
        <w:rPr>
          <w:b/>
          <w:sz w:val="24"/>
          <w:szCs w:val="22"/>
          <w:lang w:eastAsia="zh-TW"/>
        </w:rPr>
        <w:t xml:space="preserve">that </w:t>
      </w:r>
      <w:r w:rsidRPr="00C02394">
        <w:rPr>
          <w:b/>
          <w:sz w:val="24"/>
          <w:szCs w:val="22"/>
          <w:lang w:eastAsia="zh-TW"/>
        </w:rPr>
        <w:t xml:space="preserve">how </w:t>
      </w:r>
      <w:r w:rsidR="00102BA2">
        <w:rPr>
          <w:b/>
          <w:sz w:val="24"/>
          <w:szCs w:val="22"/>
          <w:lang w:eastAsia="zh-TW"/>
        </w:rPr>
        <w:t xml:space="preserve">to </w:t>
      </w:r>
      <w:r w:rsidRPr="00C02394">
        <w:rPr>
          <w:b/>
          <w:sz w:val="24"/>
          <w:szCs w:val="22"/>
          <w:lang w:eastAsia="zh-TW"/>
        </w:rPr>
        <w:t>perform a</w:t>
      </w:r>
      <w:r w:rsidR="00D7043D">
        <w:rPr>
          <w:b/>
          <w:sz w:val="24"/>
          <w:szCs w:val="22"/>
          <w:lang w:eastAsia="zh-TW"/>
        </w:rPr>
        <w:t>n</w:t>
      </w:r>
      <w:r w:rsidRPr="00C02394">
        <w:rPr>
          <w:b/>
          <w:sz w:val="24"/>
          <w:szCs w:val="22"/>
          <w:lang w:eastAsia="zh-TW"/>
        </w:rPr>
        <w:t xml:space="preserve"> UL transmission </w:t>
      </w:r>
      <w:r w:rsidR="00275D66">
        <w:rPr>
          <w:b/>
          <w:sz w:val="24"/>
          <w:szCs w:val="22"/>
          <w:lang w:eastAsia="zh-TW"/>
        </w:rPr>
        <w:t xml:space="preserve">(e.g., SRS for AS) </w:t>
      </w:r>
      <w:r w:rsidRPr="00C02394">
        <w:rPr>
          <w:b/>
          <w:sz w:val="24"/>
          <w:szCs w:val="22"/>
          <w:lang w:eastAsia="zh-TW"/>
        </w:rPr>
        <w:t xml:space="preserve">to a TRP </w:t>
      </w:r>
      <w:r w:rsidR="00DE6F1D" w:rsidRPr="00DE6F1D">
        <w:rPr>
          <w:b/>
          <w:sz w:val="24"/>
          <w:szCs w:val="22"/>
          <w:lang w:eastAsia="zh-TW"/>
        </w:rPr>
        <w:t xml:space="preserve">serving </w:t>
      </w:r>
      <w:r w:rsidRPr="00C02394">
        <w:rPr>
          <w:b/>
          <w:sz w:val="24"/>
          <w:szCs w:val="22"/>
          <w:lang w:eastAsia="zh-TW"/>
        </w:rPr>
        <w:t>DL</w:t>
      </w:r>
      <w:r w:rsidR="00206090">
        <w:rPr>
          <w:rFonts w:hint="eastAsia"/>
          <w:b/>
          <w:sz w:val="24"/>
          <w:szCs w:val="22"/>
          <w:lang w:eastAsia="zh-TW"/>
        </w:rPr>
        <w:t>/</w:t>
      </w:r>
      <w:r w:rsidR="00206090">
        <w:rPr>
          <w:b/>
          <w:sz w:val="24"/>
          <w:szCs w:val="22"/>
          <w:lang w:eastAsia="zh-TW"/>
        </w:rPr>
        <w:t>UL</w:t>
      </w:r>
      <w:r w:rsidRPr="00C02394">
        <w:rPr>
          <w:b/>
          <w:sz w:val="24"/>
          <w:szCs w:val="22"/>
          <w:lang w:eastAsia="zh-TW"/>
        </w:rPr>
        <w:t xml:space="preserve"> transmission</w:t>
      </w:r>
      <w:r w:rsidR="007E7173">
        <w:rPr>
          <w:b/>
          <w:sz w:val="24"/>
          <w:szCs w:val="22"/>
          <w:lang w:eastAsia="zh-TW"/>
        </w:rPr>
        <w:t xml:space="preserve">, when Rel-17 unified TCI framework is </w:t>
      </w:r>
      <w:r w:rsidR="003416D3">
        <w:rPr>
          <w:b/>
          <w:sz w:val="24"/>
          <w:szCs w:val="22"/>
          <w:lang w:eastAsia="zh-TW"/>
        </w:rPr>
        <w:t>configured</w:t>
      </w:r>
      <w:r>
        <w:rPr>
          <w:b/>
          <w:sz w:val="24"/>
          <w:szCs w:val="22"/>
          <w:lang w:eastAsia="zh-TW"/>
        </w:rPr>
        <w:t xml:space="preserve">.  </w:t>
      </w:r>
    </w:p>
    <w:p w14:paraId="63DE4DB5" w14:textId="77777777" w:rsidR="003F5A31" w:rsidRPr="00C85034" w:rsidRDefault="003F5A31" w:rsidP="003F5A31">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257F24B" w14:textId="77777777" w:rsidR="003F5A31" w:rsidRPr="00C85034" w:rsidRDefault="003F5A31" w:rsidP="003F5A31">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B35A437" w14:textId="77777777" w:rsidR="00E255AE" w:rsidRDefault="00E255AE" w:rsidP="00E255AE">
      <w:pPr>
        <w:spacing w:after="180" w:line="276" w:lineRule="auto"/>
        <w:rPr>
          <w:b/>
          <w:sz w:val="24"/>
          <w:szCs w:val="22"/>
          <w:lang w:eastAsia="zh-TW"/>
        </w:rPr>
      </w:pPr>
      <w:r>
        <w:rPr>
          <w:b/>
          <w:sz w:val="24"/>
          <w:szCs w:val="22"/>
          <w:lang w:eastAsia="zh-TW"/>
        </w:rPr>
        <w:t xml:space="preserve">Observation 1: </w:t>
      </w:r>
      <w:r>
        <w:rPr>
          <w:rFonts w:hint="eastAsia"/>
          <w:b/>
          <w:sz w:val="24"/>
          <w:szCs w:val="22"/>
          <w:lang w:eastAsia="zh-TW"/>
        </w:rPr>
        <w:t>I</w:t>
      </w:r>
      <w:r>
        <w:rPr>
          <w:b/>
          <w:sz w:val="24"/>
          <w:szCs w:val="22"/>
          <w:lang w:eastAsia="zh-TW"/>
        </w:rPr>
        <w:t>f 2TA for S-DCI is introduced, it is unclear how to perform a</w:t>
      </w:r>
      <w:r w:rsidRPr="00DE4433">
        <w:rPr>
          <w:b/>
          <w:sz w:val="24"/>
          <w:szCs w:val="22"/>
          <w:lang w:eastAsia="zh-TW"/>
        </w:rPr>
        <w:t xml:space="preserve">utonomous TA </w:t>
      </w:r>
      <w:r>
        <w:rPr>
          <w:b/>
          <w:sz w:val="24"/>
          <w:szCs w:val="22"/>
          <w:lang w:eastAsia="zh-TW"/>
        </w:rPr>
        <w:t xml:space="preserve">adjustment </w:t>
      </w:r>
      <w:r w:rsidRPr="000D5EBB">
        <w:rPr>
          <w:b/>
          <w:sz w:val="24"/>
          <w:szCs w:val="22"/>
          <w:lang w:eastAsia="zh-TW"/>
        </w:rPr>
        <w:t xml:space="preserve">for TA </w:t>
      </w:r>
      <w:r>
        <w:rPr>
          <w:b/>
          <w:sz w:val="24"/>
          <w:szCs w:val="22"/>
          <w:lang w:eastAsia="zh-TW"/>
        </w:rPr>
        <w:t xml:space="preserve">associated with the UL TRP. </w:t>
      </w:r>
    </w:p>
    <w:p w14:paraId="61EB22D1" w14:textId="77777777" w:rsidR="00323618" w:rsidRDefault="00323618" w:rsidP="00323618">
      <w:pPr>
        <w:spacing w:after="180" w:line="276" w:lineRule="auto"/>
        <w:rPr>
          <w:b/>
          <w:sz w:val="24"/>
          <w:szCs w:val="22"/>
          <w:lang w:eastAsia="zh-TW"/>
        </w:rPr>
      </w:pPr>
      <w:r>
        <w:rPr>
          <w:b/>
          <w:sz w:val="24"/>
          <w:szCs w:val="22"/>
          <w:lang w:eastAsia="zh-TW"/>
        </w:rPr>
        <w:t xml:space="preserve">Proposal 1: </w:t>
      </w:r>
      <w:r w:rsidRPr="00B548D5">
        <w:rPr>
          <w:b/>
          <w:sz w:val="24"/>
          <w:szCs w:val="22"/>
          <w:lang w:eastAsia="zh-TW"/>
        </w:rPr>
        <w:t>For the asymmetric DL sTRP/UL mTRP deployment scenarios</w:t>
      </w:r>
      <w:r>
        <w:rPr>
          <w:b/>
          <w:sz w:val="24"/>
          <w:szCs w:val="22"/>
          <w:lang w:eastAsia="zh-TW"/>
        </w:rPr>
        <w:t xml:space="preserve">, </w:t>
      </w:r>
      <w:r w:rsidRPr="009F1B56">
        <w:rPr>
          <w:b/>
          <w:sz w:val="24"/>
          <w:szCs w:val="22"/>
          <w:lang w:eastAsia="zh-TW"/>
        </w:rPr>
        <w:t>UE autonomous TA adjustment is only applicable to the first TAG</w:t>
      </w:r>
      <w:r>
        <w:rPr>
          <w:b/>
          <w:sz w:val="24"/>
          <w:szCs w:val="22"/>
          <w:lang w:eastAsia="zh-TW"/>
        </w:rPr>
        <w:t xml:space="preserve">. </w:t>
      </w:r>
    </w:p>
    <w:p w14:paraId="6351DF37" w14:textId="77777777" w:rsidR="00323618" w:rsidRDefault="00323618" w:rsidP="00323618">
      <w:pPr>
        <w:spacing w:after="180" w:line="276" w:lineRule="auto"/>
        <w:rPr>
          <w:b/>
          <w:sz w:val="24"/>
          <w:szCs w:val="22"/>
          <w:lang w:eastAsia="zh-TW"/>
        </w:rPr>
      </w:pPr>
      <w:r>
        <w:rPr>
          <w:b/>
          <w:sz w:val="24"/>
          <w:szCs w:val="22"/>
          <w:lang w:eastAsia="zh-TW"/>
        </w:rPr>
        <w:t xml:space="preserve">Observation 2: </w:t>
      </w:r>
      <w:r>
        <w:rPr>
          <w:rFonts w:hint="eastAsia"/>
          <w:b/>
          <w:sz w:val="24"/>
          <w:szCs w:val="22"/>
          <w:lang w:eastAsia="zh-TW"/>
        </w:rPr>
        <w:t>I</w:t>
      </w:r>
      <w:r>
        <w:rPr>
          <w:b/>
          <w:sz w:val="24"/>
          <w:szCs w:val="22"/>
          <w:lang w:eastAsia="zh-TW"/>
        </w:rPr>
        <w:t xml:space="preserve">f 2TA for S-DCI is introduced, it is unclear how to transmit an UL transmission with two indicated TCI state applied, and one of indicated TCI state is associated with a TAG with expired TA timer.  </w:t>
      </w:r>
    </w:p>
    <w:p w14:paraId="624FEEC5" w14:textId="77777777" w:rsidR="00323618" w:rsidRDefault="00323618" w:rsidP="00323618">
      <w:pPr>
        <w:spacing w:after="180" w:line="276" w:lineRule="auto"/>
        <w:rPr>
          <w:b/>
          <w:sz w:val="24"/>
          <w:szCs w:val="22"/>
          <w:lang w:eastAsia="zh-TW"/>
        </w:rPr>
      </w:pPr>
      <w:r>
        <w:rPr>
          <w:b/>
          <w:sz w:val="24"/>
          <w:szCs w:val="22"/>
          <w:lang w:eastAsia="zh-TW"/>
        </w:rPr>
        <w:t xml:space="preserve">Proposal 2: </w:t>
      </w:r>
      <w:r w:rsidRPr="00B548D5">
        <w:rPr>
          <w:b/>
          <w:sz w:val="24"/>
          <w:szCs w:val="22"/>
          <w:lang w:eastAsia="zh-TW"/>
        </w:rPr>
        <w:t>For the asymmetric DL sTRP/UL mTRP deployment scenarios</w:t>
      </w:r>
      <w:r>
        <w:rPr>
          <w:b/>
          <w:sz w:val="24"/>
          <w:szCs w:val="22"/>
          <w:lang w:eastAsia="zh-TW"/>
        </w:rPr>
        <w:t xml:space="preserve">, </w:t>
      </w:r>
      <w:r w:rsidRPr="00DD7729">
        <w:rPr>
          <w:b/>
          <w:sz w:val="24"/>
          <w:szCs w:val="22"/>
          <w:lang w:eastAsia="zh-TW"/>
        </w:rPr>
        <w:t xml:space="preserve">if one of the indicated joint/UL TCI state applied for </w:t>
      </w:r>
      <w:r>
        <w:rPr>
          <w:b/>
          <w:sz w:val="24"/>
          <w:szCs w:val="22"/>
          <w:lang w:eastAsia="zh-TW"/>
        </w:rPr>
        <w:t>an</w:t>
      </w:r>
      <w:r w:rsidRPr="00DD7729">
        <w:rPr>
          <w:b/>
          <w:sz w:val="24"/>
          <w:szCs w:val="22"/>
          <w:lang w:eastAsia="zh-TW"/>
        </w:rPr>
        <w:t xml:space="preserve"> UL transmission </w:t>
      </w:r>
      <w:r>
        <w:rPr>
          <w:b/>
          <w:sz w:val="24"/>
          <w:szCs w:val="22"/>
          <w:lang w:eastAsia="zh-TW"/>
        </w:rPr>
        <w:t xml:space="preserve">(e.g., SDM/SFN UL channel) </w:t>
      </w:r>
      <w:r w:rsidRPr="00DD7729">
        <w:rPr>
          <w:b/>
          <w:sz w:val="24"/>
          <w:szCs w:val="22"/>
          <w:lang w:eastAsia="zh-TW"/>
        </w:rPr>
        <w:t>is associated with an expired TA value</w:t>
      </w:r>
      <w:r>
        <w:rPr>
          <w:b/>
          <w:sz w:val="24"/>
          <w:szCs w:val="22"/>
          <w:lang w:eastAsia="zh-TW"/>
        </w:rPr>
        <w:t xml:space="preserve">, UE skips the UL transmission. </w:t>
      </w:r>
    </w:p>
    <w:p w14:paraId="1DCF61E0" w14:textId="77777777" w:rsidR="00323618" w:rsidRDefault="00323618" w:rsidP="00323618">
      <w:pPr>
        <w:spacing w:after="180" w:line="276" w:lineRule="auto"/>
        <w:rPr>
          <w:b/>
          <w:sz w:val="24"/>
          <w:szCs w:val="22"/>
          <w:lang w:eastAsia="zh-TW"/>
        </w:rPr>
      </w:pPr>
      <w:r>
        <w:rPr>
          <w:b/>
          <w:sz w:val="24"/>
          <w:szCs w:val="22"/>
          <w:lang w:eastAsia="zh-TW"/>
        </w:rPr>
        <w:t xml:space="preserve">Proposal 3: </w:t>
      </w:r>
      <w:r w:rsidRPr="00B548D5">
        <w:rPr>
          <w:b/>
          <w:sz w:val="24"/>
          <w:szCs w:val="22"/>
          <w:lang w:eastAsia="zh-TW"/>
        </w:rPr>
        <w:t>For the asymmetric DL sTRP/UL mTRP deployment scenarios</w:t>
      </w:r>
      <w:r>
        <w:rPr>
          <w:b/>
          <w:sz w:val="24"/>
          <w:szCs w:val="22"/>
          <w:lang w:eastAsia="zh-TW"/>
        </w:rPr>
        <w:t xml:space="preserve">, confirm the following working assumptions: </w:t>
      </w:r>
    </w:p>
    <w:p w14:paraId="37EA95B5" w14:textId="77777777" w:rsidR="00323618" w:rsidRPr="001010B1" w:rsidRDefault="00323618" w:rsidP="00323618">
      <w:pPr>
        <w:pStyle w:val="ListParagraph"/>
        <w:numPr>
          <w:ilvl w:val="0"/>
          <w:numId w:val="27"/>
        </w:numPr>
        <w:spacing w:after="180" w:line="276" w:lineRule="auto"/>
        <w:rPr>
          <w:b/>
          <w:sz w:val="24"/>
          <w:szCs w:val="22"/>
          <w:lang w:eastAsia="zh-TW"/>
        </w:rPr>
      </w:pPr>
      <w:r w:rsidRPr="001010B1">
        <w:rPr>
          <w:b/>
          <w:sz w:val="24"/>
          <w:szCs w:val="22"/>
          <w:lang w:eastAsia="zh-TW"/>
        </w:rPr>
        <w:t>Support DCI format 1_1 to indicate TPC command for SRS CLPC adjustment state(s) separate from PUSCH:</w:t>
      </w:r>
    </w:p>
    <w:p w14:paraId="3D7E1799" w14:textId="77777777" w:rsidR="00323618" w:rsidRPr="001010B1" w:rsidRDefault="00323618" w:rsidP="00323618">
      <w:pPr>
        <w:pStyle w:val="ListParagraph"/>
        <w:numPr>
          <w:ilvl w:val="1"/>
          <w:numId w:val="27"/>
        </w:numPr>
        <w:spacing w:after="180" w:line="276" w:lineRule="auto"/>
        <w:rPr>
          <w:b/>
          <w:sz w:val="24"/>
          <w:szCs w:val="22"/>
          <w:lang w:eastAsia="zh-TW"/>
        </w:rPr>
      </w:pPr>
      <w:r w:rsidRPr="001010B1">
        <w:rPr>
          <w:b/>
          <w:sz w:val="24"/>
          <w:szCs w:val="22"/>
          <w:lang w:eastAsia="zh-TW"/>
        </w:rPr>
        <w:t>(Working Assumption) Introduce a 2-bit TPC command field to indicate TPC command for SRS associated with separate SRS CLPC adjustment state where:</w:t>
      </w:r>
    </w:p>
    <w:p w14:paraId="295C1011" w14:textId="77777777" w:rsidR="00323618" w:rsidRPr="001010B1" w:rsidRDefault="00323618" w:rsidP="00323618">
      <w:pPr>
        <w:pStyle w:val="ListParagraph"/>
        <w:numPr>
          <w:ilvl w:val="2"/>
          <w:numId w:val="27"/>
        </w:numPr>
        <w:spacing w:after="180" w:line="276" w:lineRule="auto"/>
        <w:rPr>
          <w:b/>
          <w:sz w:val="24"/>
          <w:szCs w:val="22"/>
          <w:lang w:eastAsia="zh-TW"/>
        </w:rPr>
      </w:pPr>
      <w:r w:rsidRPr="001010B1">
        <w:rPr>
          <w:b/>
          <w:sz w:val="24"/>
          <w:szCs w:val="22"/>
          <w:lang w:eastAsia="zh-TW"/>
        </w:rPr>
        <w:t>The 2-bit TPC command field is present if UE reports supporting a dedicated UE capability, and a corresponding RRC parameter is configured (which is a new RRC to enable this).</w:t>
      </w:r>
    </w:p>
    <w:p w14:paraId="4BE11A97" w14:textId="77777777" w:rsidR="00323618" w:rsidRPr="001010B1" w:rsidRDefault="00323618" w:rsidP="00323618">
      <w:pPr>
        <w:pStyle w:val="ListParagraph"/>
        <w:numPr>
          <w:ilvl w:val="1"/>
          <w:numId w:val="27"/>
        </w:numPr>
        <w:spacing w:after="180" w:line="276" w:lineRule="auto"/>
        <w:rPr>
          <w:b/>
          <w:sz w:val="24"/>
          <w:szCs w:val="22"/>
          <w:lang w:eastAsia="zh-TW"/>
        </w:rPr>
      </w:pPr>
      <w:r w:rsidRPr="001010B1">
        <w:rPr>
          <w:b/>
          <w:sz w:val="24"/>
          <w:szCs w:val="22"/>
          <w:lang w:eastAsia="zh-TW"/>
        </w:rPr>
        <w:t>(Working Assumption) Introduce a 1-bit SRS close-loop indicator to indicate one of the two separate SRS CLPC adjustment states for the TPC command</w:t>
      </w:r>
    </w:p>
    <w:p w14:paraId="15C5F876" w14:textId="77777777" w:rsidR="00323618" w:rsidRPr="001010B1" w:rsidRDefault="00323618" w:rsidP="00323618">
      <w:pPr>
        <w:pStyle w:val="ListParagraph"/>
        <w:numPr>
          <w:ilvl w:val="2"/>
          <w:numId w:val="27"/>
        </w:numPr>
        <w:spacing w:after="180" w:line="276" w:lineRule="auto"/>
        <w:rPr>
          <w:b/>
          <w:sz w:val="24"/>
          <w:szCs w:val="22"/>
          <w:lang w:eastAsia="zh-TW"/>
        </w:rPr>
      </w:pPr>
      <w:r w:rsidRPr="001010B1">
        <w:rPr>
          <w:b/>
          <w:sz w:val="24"/>
          <w:szCs w:val="22"/>
          <w:lang w:eastAsia="zh-TW"/>
        </w:rPr>
        <w:t>The 1-bit SRS close-loop indicator is present if UE reports supporting another dedicated UE capability and a corresponding RRC parameter is configured (which is a new RRC to enable this) and two separate SRS CLPC adjustment states are configured.</w:t>
      </w:r>
      <w:r>
        <w:rPr>
          <w:b/>
          <w:sz w:val="24"/>
          <w:szCs w:val="22"/>
          <w:lang w:eastAsia="zh-TW"/>
        </w:rPr>
        <w:t xml:space="preserve"> </w:t>
      </w:r>
    </w:p>
    <w:p w14:paraId="7CABEBCE" w14:textId="77777777" w:rsidR="00323618" w:rsidRDefault="00323618" w:rsidP="00323618">
      <w:pPr>
        <w:spacing w:after="180" w:line="276" w:lineRule="auto"/>
        <w:rPr>
          <w:b/>
          <w:sz w:val="24"/>
          <w:szCs w:val="22"/>
          <w:lang w:eastAsia="zh-TW"/>
        </w:rPr>
      </w:pPr>
      <w:r>
        <w:rPr>
          <w:b/>
          <w:sz w:val="24"/>
          <w:szCs w:val="22"/>
          <w:lang w:eastAsia="zh-TW"/>
        </w:rPr>
        <w:t xml:space="preserve">Proposal 4: </w:t>
      </w:r>
      <w:r w:rsidRPr="006C21BF">
        <w:rPr>
          <w:b/>
          <w:sz w:val="24"/>
          <w:szCs w:val="22"/>
          <w:lang w:eastAsia="zh-TW"/>
        </w:rPr>
        <w:t>For the asymmetric DL sTRP/UL mTRP scenarios</w:t>
      </w:r>
      <w:r>
        <w:rPr>
          <w:b/>
          <w:sz w:val="24"/>
          <w:szCs w:val="22"/>
          <w:lang w:eastAsia="zh-TW"/>
        </w:rPr>
        <w:t xml:space="preserve">, </w:t>
      </w:r>
      <w:r w:rsidRPr="006C21BF">
        <w:rPr>
          <w:b/>
          <w:sz w:val="24"/>
          <w:szCs w:val="22"/>
          <w:lang w:eastAsia="zh-TW"/>
        </w:rPr>
        <w:t>support Type 3 PHR reporting in a serving cell/BWP where the UE is configured with two separate SRS CLPC adjustment states</w:t>
      </w:r>
      <w:r>
        <w:rPr>
          <w:b/>
          <w:sz w:val="24"/>
          <w:szCs w:val="22"/>
          <w:lang w:eastAsia="zh-TW"/>
        </w:rPr>
        <w:t xml:space="preserve">. </w:t>
      </w:r>
    </w:p>
    <w:p w14:paraId="1785ADBF" w14:textId="77777777" w:rsidR="00016C9E" w:rsidRDefault="00016C9E" w:rsidP="00016C9E">
      <w:pPr>
        <w:spacing w:after="180" w:line="276" w:lineRule="auto"/>
        <w:rPr>
          <w:sz w:val="24"/>
          <w:lang w:eastAsia="zh-TW"/>
        </w:rPr>
      </w:pPr>
      <w:r>
        <w:rPr>
          <w:b/>
          <w:sz w:val="24"/>
          <w:szCs w:val="22"/>
          <w:lang w:eastAsia="zh-TW"/>
        </w:rPr>
        <w:t xml:space="preserve">Observation 3: </w:t>
      </w:r>
      <w:r w:rsidRPr="00C02394">
        <w:rPr>
          <w:b/>
          <w:sz w:val="24"/>
          <w:szCs w:val="22"/>
          <w:lang w:eastAsia="zh-TW"/>
        </w:rPr>
        <w:t xml:space="preserve">It is </w:t>
      </w:r>
      <w:r>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when Rel-17 unified TCI framework is applied. </w:t>
      </w:r>
    </w:p>
    <w:p w14:paraId="2E15D84E" w14:textId="0561E881" w:rsidR="00E255AE" w:rsidRDefault="00016C9E" w:rsidP="006C21BF">
      <w:pPr>
        <w:spacing w:after="180" w:line="276" w:lineRule="auto"/>
        <w:rPr>
          <w:b/>
          <w:sz w:val="24"/>
          <w:szCs w:val="22"/>
          <w:lang w:eastAsia="zh-TW"/>
        </w:rPr>
      </w:pPr>
      <w:r>
        <w:rPr>
          <w:b/>
          <w:sz w:val="24"/>
          <w:szCs w:val="22"/>
          <w:lang w:eastAsia="zh-TW"/>
        </w:rPr>
        <w:t xml:space="preserve">Proposal 5: To achieve </w:t>
      </w:r>
      <w:r w:rsidRPr="00FE6FA9">
        <w:rPr>
          <w:b/>
          <w:sz w:val="24"/>
          <w:szCs w:val="22"/>
          <w:lang w:eastAsia="zh-TW"/>
        </w:rPr>
        <w:t>DL sTRP/UL mTRP deployment scenario as described in WID</w:t>
      </w:r>
      <w:r>
        <w:rPr>
          <w:b/>
          <w:sz w:val="24"/>
          <w:szCs w:val="22"/>
          <w:lang w:eastAsia="zh-TW"/>
        </w:rPr>
        <w:t xml:space="preserve">, RAN1 to discuss that </w:t>
      </w:r>
      <w:r w:rsidRPr="00C02394">
        <w:rPr>
          <w:b/>
          <w:sz w:val="24"/>
          <w:szCs w:val="22"/>
          <w:lang w:eastAsia="zh-TW"/>
        </w:rPr>
        <w:t xml:space="preserve">how </w:t>
      </w:r>
      <w:r>
        <w:rPr>
          <w:b/>
          <w:sz w:val="24"/>
          <w:szCs w:val="22"/>
          <w:lang w:eastAsia="zh-TW"/>
        </w:rPr>
        <w:t xml:space="preserve">to </w:t>
      </w:r>
      <w:r w:rsidRPr="00C02394">
        <w:rPr>
          <w:b/>
          <w:sz w:val="24"/>
          <w:szCs w:val="22"/>
          <w:lang w:eastAsia="zh-TW"/>
        </w:rPr>
        <w:t>perform a</w:t>
      </w:r>
      <w:r>
        <w:rPr>
          <w:b/>
          <w:sz w:val="24"/>
          <w:szCs w:val="22"/>
          <w:lang w:eastAsia="zh-TW"/>
        </w:rPr>
        <w:t>n</w:t>
      </w:r>
      <w:r w:rsidRPr="00C02394">
        <w:rPr>
          <w:b/>
          <w:sz w:val="24"/>
          <w:szCs w:val="22"/>
          <w:lang w:eastAsia="zh-TW"/>
        </w:rPr>
        <w:t xml:space="preserve"> UL transmission </w:t>
      </w:r>
      <w:r>
        <w:rPr>
          <w:b/>
          <w:sz w:val="24"/>
          <w:szCs w:val="22"/>
          <w:lang w:eastAsia="zh-TW"/>
        </w:rPr>
        <w:t xml:space="preserve">(e.g., SRS for AS) </w:t>
      </w:r>
      <w:r w:rsidRPr="00C02394">
        <w:rPr>
          <w:b/>
          <w:sz w:val="24"/>
          <w:szCs w:val="22"/>
          <w:lang w:eastAsia="zh-TW"/>
        </w:rPr>
        <w:t xml:space="preserve">to a TRP </w:t>
      </w:r>
      <w:r w:rsidRPr="00DE6F1D">
        <w:rPr>
          <w:b/>
          <w:sz w:val="24"/>
          <w:szCs w:val="22"/>
          <w:lang w:eastAsia="zh-TW"/>
        </w:rPr>
        <w:t xml:space="preserve">serving </w:t>
      </w:r>
      <w:r w:rsidRPr="00C02394">
        <w:rPr>
          <w:b/>
          <w:sz w:val="24"/>
          <w:szCs w:val="22"/>
          <w:lang w:eastAsia="zh-TW"/>
        </w:rPr>
        <w:t>DL</w:t>
      </w:r>
      <w:r>
        <w:rPr>
          <w:rFonts w:hint="eastAsia"/>
          <w:b/>
          <w:sz w:val="24"/>
          <w:szCs w:val="22"/>
          <w:lang w:eastAsia="zh-TW"/>
        </w:rPr>
        <w:t>/</w:t>
      </w:r>
      <w:r>
        <w:rPr>
          <w:b/>
          <w:sz w:val="24"/>
          <w:szCs w:val="22"/>
          <w:lang w:eastAsia="zh-TW"/>
        </w:rPr>
        <w:t>UL</w:t>
      </w:r>
      <w:r w:rsidRPr="00C02394">
        <w:rPr>
          <w:b/>
          <w:sz w:val="24"/>
          <w:szCs w:val="22"/>
          <w:lang w:eastAsia="zh-TW"/>
        </w:rPr>
        <w:t xml:space="preserve"> transmission</w:t>
      </w:r>
      <w:r>
        <w:rPr>
          <w:b/>
          <w:sz w:val="24"/>
          <w:szCs w:val="22"/>
          <w:lang w:eastAsia="zh-TW"/>
        </w:rPr>
        <w:t xml:space="preserve">, when Rel-17 unified TCI framework is configured.  </w:t>
      </w:r>
    </w:p>
    <w:p w14:paraId="58A6202C" w14:textId="77777777" w:rsidR="003F5A31" w:rsidRPr="00C85034" w:rsidRDefault="003F5A31" w:rsidP="003F5A31">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1A066461" w14:textId="77777777" w:rsidR="005206E6" w:rsidRDefault="005206E6" w:rsidP="005206E6">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42394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Pr>
          <w:rFonts w:eastAsia="MingLiU"/>
          <w:bCs/>
          <w:sz w:val="22"/>
          <w:szCs w:val="22"/>
          <w:lang w:eastAsia="zh-TW"/>
        </w:rPr>
        <w:t xml:space="preserve"> </w:t>
      </w:r>
    </w:p>
    <w:p w14:paraId="22FF9FAD" w14:textId="2E92577B" w:rsidR="00BE73F0" w:rsidRDefault="00BE73F0"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w:t>
      </w:r>
      <w:r w:rsidR="00812C17">
        <w:rPr>
          <w:rFonts w:eastAsia="MingLiU"/>
          <w:bCs/>
          <w:sz w:val="22"/>
          <w:szCs w:val="22"/>
          <w:lang w:eastAsia="zh-TW"/>
        </w:rPr>
        <w:t xml:space="preserve"> notes of 3GPP TSG RAN WG1 #116 </w:t>
      </w:r>
    </w:p>
    <w:p w14:paraId="3F32E399" w14:textId="4C32DBB0" w:rsidR="00DD54E3" w:rsidRDefault="00DD54E3"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#116-bis</w:t>
      </w:r>
      <w:r w:rsidR="0006085F">
        <w:rPr>
          <w:rFonts w:eastAsia="MingLiU"/>
          <w:bCs/>
          <w:sz w:val="22"/>
          <w:szCs w:val="22"/>
          <w:lang w:eastAsia="zh-TW"/>
        </w:rPr>
        <w:t xml:space="preserve"> </w:t>
      </w:r>
    </w:p>
    <w:p w14:paraId="5622BD50" w14:textId="3AE0ECC8" w:rsidR="0006085F" w:rsidRDefault="0006085F" w:rsidP="0006085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p w14:paraId="61E88ABF" w14:textId="5024A856" w:rsidR="005206E6" w:rsidRDefault="005206E6" w:rsidP="005206E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 </w:t>
      </w:r>
    </w:p>
    <w:p w14:paraId="295AC096" w14:textId="0B60DDED" w:rsidR="009A14B7" w:rsidRPr="009A14B7" w:rsidRDefault="009A14B7" w:rsidP="009A14B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#118</w:t>
      </w:r>
      <w:r w:rsidR="004C4648">
        <w:rPr>
          <w:rFonts w:eastAsia="MingLiU"/>
          <w:bCs/>
          <w:sz w:val="22"/>
          <w:szCs w:val="22"/>
          <w:lang w:eastAsia="zh-TW"/>
        </w:rPr>
        <w:t>-</w:t>
      </w:r>
      <w:r>
        <w:rPr>
          <w:rFonts w:eastAsia="MingLiU"/>
          <w:bCs/>
          <w:sz w:val="22"/>
          <w:szCs w:val="22"/>
          <w:lang w:eastAsia="zh-TW"/>
        </w:rPr>
        <w:t>b</w:t>
      </w:r>
      <w:r w:rsidR="004C4648">
        <w:rPr>
          <w:rFonts w:eastAsia="MingLiU"/>
          <w:bCs/>
          <w:sz w:val="22"/>
          <w:szCs w:val="22"/>
          <w:lang w:eastAsia="zh-TW"/>
        </w:rPr>
        <w:t>is</w:t>
      </w:r>
      <w:r>
        <w:rPr>
          <w:rFonts w:eastAsia="MingLiU"/>
          <w:bCs/>
          <w:sz w:val="22"/>
          <w:szCs w:val="22"/>
          <w:lang w:eastAsia="zh-TW"/>
        </w:rPr>
        <w:t xml:space="preserve"> </w:t>
      </w:r>
    </w:p>
    <w:sectPr w:rsidR="009A14B7" w:rsidRPr="009A14B7"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F1CE7" w14:textId="77777777" w:rsidR="0044177A" w:rsidRDefault="0044177A">
      <w:r>
        <w:separator/>
      </w:r>
    </w:p>
  </w:endnote>
  <w:endnote w:type="continuationSeparator" w:id="0">
    <w:p w14:paraId="26DFD195" w14:textId="77777777" w:rsidR="0044177A" w:rsidRDefault="0044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076FB" w14:textId="77777777" w:rsidR="0044177A" w:rsidRDefault="0044177A">
      <w:r>
        <w:separator/>
      </w:r>
    </w:p>
  </w:footnote>
  <w:footnote w:type="continuationSeparator" w:id="0">
    <w:p w14:paraId="761A93AD" w14:textId="77777777" w:rsidR="0044177A" w:rsidRDefault="00441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17066"/>
    <w:multiLevelType w:val="hybridMultilevel"/>
    <w:tmpl w:val="207EE2D4"/>
    <w:lvl w:ilvl="0" w:tplc="25E6633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B25EB9"/>
    <w:multiLevelType w:val="hybridMultilevel"/>
    <w:tmpl w:val="49B40CA4"/>
    <w:lvl w:ilvl="0" w:tplc="51102448">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AD7A967E">
      <w:numFmt w:val="bullet"/>
      <w:lvlText w:val="-"/>
      <w:lvlJc w:val="left"/>
      <w:pPr>
        <w:ind w:left="2160" w:hanging="360"/>
      </w:pPr>
      <w:rPr>
        <w:rFonts w:ascii="Times New Roman" w:eastAsia="PMingLiU"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20"/>
  </w:num>
  <w:num w:numId="2">
    <w:abstractNumId w:val="15"/>
  </w:num>
  <w:num w:numId="3">
    <w:abstractNumId w:val="9"/>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23"/>
  </w:num>
  <w:num w:numId="10">
    <w:abstractNumId w:val="21"/>
  </w:num>
  <w:num w:numId="11">
    <w:abstractNumId w:val="6"/>
  </w:num>
  <w:num w:numId="12">
    <w:abstractNumId w:val="3"/>
  </w:num>
  <w:num w:numId="13">
    <w:abstractNumId w:val="16"/>
  </w:num>
  <w:num w:numId="14">
    <w:abstractNumId w:val="18"/>
  </w:num>
  <w:num w:numId="15">
    <w:abstractNumId w:val="25"/>
  </w:num>
  <w:num w:numId="16">
    <w:abstractNumId w:val="1"/>
  </w:num>
  <w:num w:numId="17">
    <w:abstractNumId w:val="14"/>
  </w:num>
  <w:num w:numId="18">
    <w:abstractNumId w:val="19"/>
  </w:num>
  <w:num w:numId="19">
    <w:abstractNumId w:val="8"/>
  </w:num>
  <w:num w:numId="20">
    <w:abstractNumId w:val="22"/>
  </w:num>
  <w:num w:numId="21">
    <w:abstractNumId w:val="26"/>
  </w:num>
  <w:num w:numId="22">
    <w:abstractNumId w:val="4"/>
  </w:num>
  <w:num w:numId="23">
    <w:abstractNumId w:val="11"/>
  </w:num>
  <w:num w:numId="24">
    <w:abstractNumId w:val="24"/>
  </w:num>
  <w:num w:numId="25">
    <w:abstractNumId w:val="13"/>
  </w:num>
  <w:num w:numId="26">
    <w:abstractNumId w:val="17"/>
  </w:num>
  <w:num w:numId="2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8E1"/>
    <w:rsid w:val="00003318"/>
    <w:rsid w:val="000041A0"/>
    <w:rsid w:val="00004B27"/>
    <w:rsid w:val="00007595"/>
    <w:rsid w:val="0000769D"/>
    <w:rsid w:val="000116A1"/>
    <w:rsid w:val="00011BAF"/>
    <w:rsid w:val="0001297F"/>
    <w:rsid w:val="00012FD4"/>
    <w:rsid w:val="00015A78"/>
    <w:rsid w:val="00016C9E"/>
    <w:rsid w:val="00020251"/>
    <w:rsid w:val="00021E18"/>
    <w:rsid w:val="00023356"/>
    <w:rsid w:val="00023BDD"/>
    <w:rsid w:val="0002431F"/>
    <w:rsid w:val="00024C83"/>
    <w:rsid w:val="00024EDA"/>
    <w:rsid w:val="000260D2"/>
    <w:rsid w:val="00031A03"/>
    <w:rsid w:val="00032552"/>
    <w:rsid w:val="000352C4"/>
    <w:rsid w:val="0003641A"/>
    <w:rsid w:val="000364D1"/>
    <w:rsid w:val="00036D58"/>
    <w:rsid w:val="00040227"/>
    <w:rsid w:val="00044B6C"/>
    <w:rsid w:val="00050678"/>
    <w:rsid w:val="00050FDA"/>
    <w:rsid w:val="00051B06"/>
    <w:rsid w:val="000536BD"/>
    <w:rsid w:val="00053F3E"/>
    <w:rsid w:val="00054F02"/>
    <w:rsid w:val="000559D4"/>
    <w:rsid w:val="0006085F"/>
    <w:rsid w:val="000625D4"/>
    <w:rsid w:val="000625E6"/>
    <w:rsid w:val="00063D3E"/>
    <w:rsid w:val="00063E5C"/>
    <w:rsid w:val="00064DEA"/>
    <w:rsid w:val="000655A0"/>
    <w:rsid w:val="0006572C"/>
    <w:rsid w:val="00067D78"/>
    <w:rsid w:val="00071165"/>
    <w:rsid w:val="00073B9B"/>
    <w:rsid w:val="000754C8"/>
    <w:rsid w:val="00075EBB"/>
    <w:rsid w:val="00075F9D"/>
    <w:rsid w:val="00082B69"/>
    <w:rsid w:val="00084978"/>
    <w:rsid w:val="0008622D"/>
    <w:rsid w:val="00086C51"/>
    <w:rsid w:val="00094B11"/>
    <w:rsid w:val="000A0B5D"/>
    <w:rsid w:val="000A11B9"/>
    <w:rsid w:val="000A124C"/>
    <w:rsid w:val="000A2BC6"/>
    <w:rsid w:val="000B1A2F"/>
    <w:rsid w:val="000B2E43"/>
    <w:rsid w:val="000B3512"/>
    <w:rsid w:val="000B45E8"/>
    <w:rsid w:val="000B67CC"/>
    <w:rsid w:val="000C00BC"/>
    <w:rsid w:val="000C1511"/>
    <w:rsid w:val="000C1557"/>
    <w:rsid w:val="000C1A78"/>
    <w:rsid w:val="000C2DEF"/>
    <w:rsid w:val="000C328B"/>
    <w:rsid w:val="000C3B83"/>
    <w:rsid w:val="000C5B4B"/>
    <w:rsid w:val="000C7C5F"/>
    <w:rsid w:val="000D2550"/>
    <w:rsid w:val="000D4047"/>
    <w:rsid w:val="000D422F"/>
    <w:rsid w:val="000D5411"/>
    <w:rsid w:val="000D568D"/>
    <w:rsid w:val="000D5EBB"/>
    <w:rsid w:val="000D758A"/>
    <w:rsid w:val="000D781A"/>
    <w:rsid w:val="000D7E52"/>
    <w:rsid w:val="000E01FF"/>
    <w:rsid w:val="000E5A87"/>
    <w:rsid w:val="000E5E51"/>
    <w:rsid w:val="000E5F00"/>
    <w:rsid w:val="000E6003"/>
    <w:rsid w:val="000F039E"/>
    <w:rsid w:val="000F2E66"/>
    <w:rsid w:val="000F491C"/>
    <w:rsid w:val="000F58CE"/>
    <w:rsid w:val="000F6023"/>
    <w:rsid w:val="000F621C"/>
    <w:rsid w:val="000F62FD"/>
    <w:rsid w:val="000F7629"/>
    <w:rsid w:val="001010B1"/>
    <w:rsid w:val="00102BA2"/>
    <w:rsid w:val="00103201"/>
    <w:rsid w:val="00103CB7"/>
    <w:rsid w:val="00104F65"/>
    <w:rsid w:val="001056EB"/>
    <w:rsid w:val="001060E6"/>
    <w:rsid w:val="00107274"/>
    <w:rsid w:val="0010738D"/>
    <w:rsid w:val="001074CF"/>
    <w:rsid w:val="00107C72"/>
    <w:rsid w:val="00107D89"/>
    <w:rsid w:val="00110C23"/>
    <w:rsid w:val="00111363"/>
    <w:rsid w:val="00111A08"/>
    <w:rsid w:val="00112715"/>
    <w:rsid w:val="00114EDA"/>
    <w:rsid w:val="00115C41"/>
    <w:rsid w:val="0011642A"/>
    <w:rsid w:val="00120EFF"/>
    <w:rsid w:val="00121CA9"/>
    <w:rsid w:val="001228E6"/>
    <w:rsid w:val="00124659"/>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4EC"/>
    <w:rsid w:val="0014496B"/>
    <w:rsid w:val="00146260"/>
    <w:rsid w:val="00147A5B"/>
    <w:rsid w:val="001527A3"/>
    <w:rsid w:val="00154671"/>
    <w:rsid w:val="00155551"/>
    <w:rsid w:val="00156483"/>
    <w:rsid w:val="00156811"/>
    <w:rsid w:val="0015690F"/>
    <w:rsid w:val="00156B23"/>
    <w:rsid w:val="0015754E"/>
    <w:rsid w:val="00161608"/>
    <w:rsid w:val="00162416"/>
    <w:rsid w:val="00163072"/>
    <w:rsid w:val="00164124"/>
    <w:rsid w:val="00164298"/>
    <w:rsid w:val="001644B4"/>
    <w:rsid w:val="00165E51"/>
    <w:rsid w:val="001664F5"/>
    <w:rsid w:val="00167AAE"/>
    <w:rsid w:val="00172027"/>
    <w:rsid w:val="0017310E"/>
    <w:rsid w:val="00174E4B"/>
    <w:rsid w:val="00177383"/>
    <w:rsid w:val="00180EC4"/>
    <w:rsid w:val="00181105"/>
    <w:rsid w:val="00181C22"/>
    <w:rsid w:val="00183FDC"/>
    <w:rsid w:val="001840C6"/>
    <w:rsid w:val="0018658A"/>
    <w:rsid w:val="00187576"/>
    <w:rsid w:val="00187B95"/>
    <w:rsid w:val="001921DC"/>
    <w:rsid w:val="00193A78"/>
    <w:rsid w:val="00194B59"/>
    <w:rsid w:val="001954B6"/>
    <w:rsid w:val="001973CE"/>
    <w:rsid w:val="001A1B31"/>
    <w:rsid w:val="001A1B33"/>
    <w:rsid w:val="001A2085"/>
    <w:rsid w:val="001A3613"/>
    <w:rsid w:val="001A6C4A"/>
    <w:rsid w:val="001B00D0"/>
    <w:rsid w:val="001B1774"/>
    <w:rsid w:val="001B238A"/>
    <w:rsid w:val="001B30CE"/>
    <w:rsid w:val="001B4467"/>
    <w:rsid w:val="001B4547"/>
    <w:rsid w:val="001B4B58"/>
    <w:rsid w:val="001B5D19"/>
    <w:rsid w:val="001B719B"/>
    <w:rsid w:val="001B777F"/>
    <w:rsid w:val="001C05E7"/>
    <w:rsid w:val="001C42DE"/>
    <w:rsid w:val="001C6070"/>
    <w:rsid w:val="001C6E36"/>
    <w:rsid w:val="001C7088"/>
    <w:rsid w:val="001D2375"/>
    <w:rsid w:val="001D2EA4"/>
    <w:rsid w:val="001D3D1E"/>
    <w:rsid w:val="001D40D6"/>
    <w:rsid w:val="001D4F95"/>
    <w:rsid w:val="001D75F3"/>
    <w:rsid w:val="001E00C9"/>
    <w:rsid w:val="001E47C2"/>
    <w:rsid w:val="001E4E4C"/>
    <w:rsid w:val="001E6005"/>
    <w:rsid w:val="001F1D72"/>
    <w:rsid w:val="001F30E7"/>
    <w:rsid w:val="001F33E6"/>
    <w:rsid w:val="001F3472"/>
    <w:rsid w:val="001F66AE"/>
    <w:rsid w:val="001F68B7"/>
    <w:rsid w:val="001F7367"/>
    <w:rsid w:val="00200270"/>
    <w:rsid w:val="00200A9C"/>
    <w:rsid w:val="00201165"/>
    <w:rsid w:val="00204D7B"/>
    <w:rsid w:val="00204F00"/>
    <w:rsid w:val="00205D38"/>
    <w:rsid w:val="0020609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5E07"/>
    <w:rsid w:val="00227AFC"/>
    <w:rsid w:val="00231F28"/>
    <w:rsid w:val="00232A00"/>
    <w:rsid w:val="00232F35"/>
    <w:rsid w:val="002338DF"/>
    <w:rsid w:val="00234A5B"/>
    <w:rsid w:val="0023729D"/>
    <w:rsid w:val="00237D0B"/>
    <w:rsid w:val="00240960"/>
    <w:rsid w:val="002414B0"/>
    <w:rsid w:val="00242E1E"/>
    <w:rsid w:val="0024321C"/>
    <w:rsid w:val="0025046F"/>
    <w:rsid w:val="0025382A"/>
    <w:rsid w:val="002538C6"/>
    <w:rsid w:val="00253AF5"/>
    <w:rsid w:val="00256BE3"/>
    <w:rsid w:val="00262558"/>
    <w:rsid w:val="00262C92"/>
    <w:rsid w:val="002631F9"/>
    <w:rsid w:val="002642F5"/>
    <w:rsid w:val="00264C7F"/>
    <w:rsid w:val="002656D8"/>
    <w:rsid w:val="00270805"/>
    <w:rsid w:val="0027452A"/>
    <w:rsid w:val="00274FF2"/>
    <w:rsid w:val="00275449"/>
    <w:rsid w:val="00275D66"/>
    <w:rsid w:val="002775D9"/>
    <w:rsid w:val="00277C28"/>
    <w:rsid w:val="0028149E"/>
    <w:rsid w:val="00282C15"/>
    <w:rsid w:val="00284C9C"/>
    <w:rsid w:val="00284F2E"/>
    <w:rsid w:val="002868D2"/>
    <w:rsid w:val="002916D6"/>
    <w:rsid w:val="00291F48"/>
    <w:rsid w:val="002940AD"/>
    <w:rsid w:val="0029474E"/>
    <w:rsid w:val="00294F56"/>
    <w:rsid w:val="00295F5D"/>
    <w:rsid w:val="002A019E"/>
    <w:rsid w:val="002A0276"/>
    <w:rsid w:val="002A05C0"/>
    <w:rsid w:val="002A09CA"/>
    <w:rsid w:val="002A2BF5"/>
    <w:rsid w:val="002A3D4D"/>
    <w:rsid w:val="002A3DD1"/>
    <w:rsid w:val="002A41B4"/>
    <w:rsid w:val="002A6211"/>
    <w:rsid w:val="002B3CE7"/>
    <w:rsid w:val="002B6787"/>
    <w:rsid w:val="002B6CA8"/>
    <w:rsid w:val="002B6D6F"/>
    <w:rsid w:val="002B7BA7"/>
    <w:rsid w:val="002C0424"/>
    <w:rsid w:val="002C12D9"/>
    <w:rsid w:val="002C36C6"/>
    <w:rsid w:val="002C5C35"/>
    <w:rsid w:val="002D0177"/>
    <w:rsid w:val="002D0507"/>
    <w:rsid w:val="002D3D1D"/>
    <w:rsid w:val="002D6024"/>
    <w:rsid w:val="002D66D9"/>
    <w:rsid w:val="002D797B"/>
    <w:rsid w:val="002D7BEA"/>
    <w:rsid w:val="002E08E6"/>
    <w:rsid w:val="002E190A"/>
    <w:rsid w:val="002E19D6"/>
    <w:rsid w:val="002E2B91"/>
    <w:rsid w:val="002F1286"/>
    <w:rsid w:val="002F18FC"/>
    <w:rsid w:val="002F1FFE"/>
    <w:rsid w:val="002F2154"/>
    <w:rsid w:val="002F437A"/>
    <w:rsid w:val="002F469B"/>
    <w:rsid w:val="002F5BA6"/>
    <w:rsid w:val="002F6A83"/>
    <w:rsid w:val="002F6BE0"/>
    <w:rsid w:val="00306627"/>
    <w:rsid w:val="00306B6D"/>
    <w:rsid w:val="00306FC7"/>
    <w:rsid w:val="0030741A"/>
    <w:rsid w:val="00310111"/>
    <w:rsid w:val="0031072C"/>
    <w:rsid w:val="003137BC"/>
    <w:rsid w:val="00313ADC"/>
    <w:rsid w:val="00313C0F"/>
    <w:rsid w:val="003144E7"/>
    <w:rsid w:val="0032029C"/>
    <w:rsid w:val="003203D0"/>
    <w:rsid w:val="00323618"/>
    <w:rsid w:val="003242DB"/>
    <w:rsid w:val="00324E64"/>
    <w:rsid w:val="00325605"/>
    <w:rsid w:val="003301C0"/>
    <w:rsid w:val="003305F2"/>
    <w:rsid w:val="00331009"/>
    <w:rsid w:val="00333A3B"/>
    <w:rsid w:val="00334CC5"/>
    <w:rsid w:val="003356D2"/>
    <w:rsid w:val="003373B4"/>
    <w:rsid w:val="003407B8"/>
    <w:rsid w:val="003416D3"/>
    <w:rsid w:val="003429E7"/>
    <w:rsid w:val="00342AD3"/>
    <w:rsid w:val="00345C3E"/>
    <w:rsid w:val="00347F56"/>
    <w:rsid w:val="00350DE1"/>
    <w:rsid w:val="0035160B"/>
    <w:rsid w:val="00351D01"/>
    <w:rsid w:val="00351F1E"/>
    <w:rsid w:val="003540B6"/>
    <w:rsid w:val="00354BFC"/>
    <w:rsid w:val="00355786"/>
    <w:rsid w:val="00356952"/>
    <w:rsid w:val="00360519"/>
    <w:rsid w:val="00366D02"/>
    <w:rsid w:val="00371203"/>
    <w:rsid w:val="00371CB2"/>
    <w:rsid w:val="00373B7F"/>
    <w:rsid w:val="003758F1"/>
    <w:rsid w:val="00375AD4"/>
    <w:rsid w:val="00376947"/>
    <w:rsid w:val="00376BBD"/>
    <w:rsid w:val="0037766C"/>
    <w:rsid w:val="00377B7B"/>
    <w:rsid w:val="00383536"/>
    <w:rsid w:val="003837F0"/>
    <w:rsid w:val="003878A4"/>
    <w:rsid w:val="003879B8"/>
    <w:rsid w:val="0039073B"/>
    <w:rsid w:val="003914B9"/>
    <w:rsid w:val="00391F24"/>
    <w:rsid w:val="00392D2C"/>
    <w:rsid w:val="00393D1C"/>
    <w:rsid w:val="00396344"/>
    <w:rsid w:val="003A27EE"/>
    <w:rsid w:val="003A3F9D"/>
    <w:rsid w:val="003A43D8"/>
    <w:rsid w:val="003A7855"/>
    <w:rsid w:val="003B21C7"/>
    <w:rsid w:val="003B2E06"/>
    <w:rsid w:val="003C3E35"/>
    <w:rsid w:val="003C438D"/>
    <w:rsid w:val="003C708A"/>
    <w:rsid w:val="003C77F4"/>
    <w:rsid w:val="003C7C10"/>
    <w:rsid w:val="003D021F"/>
    <w:rsid w:val="003D1C83"/>
    <w:rsid w:val="003D1D8E"/>
    <w:rsid w:val="003D4B60"/>
    <w:rsid w:val="003D4E03"/>
    <w:rsid w:val="003D5302"/>
    <w:rsid w:val="003D53E8"/>
    <w:rsid w:val="003D68CA"/>
    <w:rsid w:val="003D6C6C"/>
    <w:rsid w:val="003D7322"/>
    <w:rsid w:val="003E6063"/>
    <w:rsid w:val="003E6106"/>
    <w:rsid w:val="003E7E67"/>
    <w:rsid w:val="003F1418"/>
    <w:rsid w:val="003F183F"/>
    <w:rsid w:val="003F5311"/>
    <w:rsid w:val="003F5A31"/>
    <w:rsid w:val="003F5DA3"/>
    <w:rsid w:val="003F7402"/>
    <w:rsid w:val="00400BBF"/>
    <w:rsid w:val="00404AF6"/>
    <w:rsid w:val="004059B8"/>
    <w:rsid w:val="00405CFA"/>
    <w:rsid w:val="00405D1A"/>
    <w:rsid w:val="0041161B"/>
    <w:rsid w:val="004136B0"/>
    <w:rsid w:val="00414F04"/>
    <w:rsid w:val="004153BE"/>
    <w:rsid w:val="00415ECB"/>
    <w:rsid w:val="004179AE"/>
    <w:rsid w:val="004205E1"/>
    <w:rsid w:val="00420D38"/>
    <w:rsid w:val="00421199"/>
    <w:rsid w:val="0042277C"/>
    <w:rsid w:val="00422C17"/>
    <w:rsid w:val="004267E3"/>
    <w:rsid w:val="0042787C"/>
    <w:rsid w:val="0043060B"/>
    <w:rsid w:val="0043122D"/>
    <w:rsid w:val="00432EF6"/>
    <w:rsid w:val="004338AE"/>
    <w:rsid w:val="0043524C"/>
    <w:rsid w:val="00436A32"/>
    <w:rsid w:val="0044047E"/>
    <w:rsid w:val="00440A1F"/>
    <w:rsid w:val="0044177A"/>
    <w:rsid w:val="00443143"/>
    <w:rsid w:val="0044386B"/>
    <w:rsid w:val="00445B8F"/>
    <w:rsid w:val="0044746C"/>
    <w:rsid w:val="00451849"/>
    <w:rsid w:val="00451FAF"/>
    <w:rsid w:val="00452FE9"/>
    <w:rsid w:val="004569E7"/>
    <w:rsid w:val="0045718C"/>
    <w:rsid w:val="0045764B"/>
    <w:rsid w:val="004607C3"/>
    <w:rsid w:val="00460BA4"/>
    <w:rsid w:val="00461861"/>
    <w:rsid w:val="00462BDA"/>
    <w:rsid w:val="00464A8F"/>
    <w:rsid w:val="00471481"/>
    <w:rsid w:val="00472E61"/>
    <w:rsid w:val="00473A12"/>
    <w:rsid w:val="00475A41"/>
    <w:rsid w:val="0047717A"/>
    <w:rsid w:val="00480FAA"/>
    <w:rsid w:val="0048272D"/>
    <w:rsid w:val="004850EA"/>
    <w:rsid w:val="00486B59"/>
    <w:rsid w:val="00486C62"/>
    <w:rsid w:val="004920EF"/>
    <w:rsid w:val="00492109"/>
    <w:rsid w:val="00492C38"/>
    <w:rsid w:val="004954F4"/>
    <w:rsid w:val="00495D37"/>
    <w:rsid w:val="004A0D9D"/>
    <w:rsid w:val="004A19A9"/>
    <w:rsid w:val="004A2077"/>
    <w:rsid w:val="004A5980"/>
    <w:rsid w:val="004A62F4"/>
    <w:rsid w:val="004A6C3B"/>
    <w:rsid w:val="004A755B"/>
    <w:rsid w:val="004A784F"/>
    <w:rsid w:val="004B0160"/>
    <w:rsid w:val="004B2149"/>
    <w:rsid w:val="004B4030"/>
    <w:rsid w:val="004B7CEE"/>
    <w:rsid w:val="004C0821"/>
    <w:rsid w:val="004C1DD7"/>
    <w:rsid w:val="004C2572"/>
    <w:rsid w:val="004C4648"/>
    <w:rsid w:val="004C698D"/>
    <w:rsid w:val="004D1F77"/>
    <w:rsid w:val="004D6F81"/>
    <w:rsid w:val="004E07FA"/>
    <w:rsid w:val="004E0B83"/>
    <w:rsid w:val="004E223B"/>
    <w:rsid w:val="004E2D2D"/>
    <w:rsid w:val="004E398F"/>
    <w:rsid w:val="004E3D14"/>
    <w:rsid w:val="004E4DFD"/>
    <w:rsid w:val="004E4EEA"/>
    <w:rsid w:val="004E589B"/>
    <w:rsid w:val="004E59E3"/>
    <w:rsid w:val="004E7DCB"/>
    <w:rsid w:val="004F165B"/>
    <w:rsid w:val="004F1D25"/>
    <w:rsid w:val="004F236D"/>
    <w:rsid w:val="004F3729"/>
    <w:rsid w:val="004F6579"/>
    <w:rsid w:val="004F6DB5"/>
    <w:rsid w:val="004F7A1C"/>
    <w:rsid w:val="00501827"/>
    <w:rsid w:val="0050501D"/>
    <w:rsid w:val="005050C1"/>
    <w:rsid w:val="00506AFD"/>
    <w:rsid w:val="005100D4"/>
    <w:rsid w:val="00515F76"/>
    <w:rsid w:val="0051611B"/>
    <w:rsid w:val="005164EC"/>
    <w:rsid w:val="00516B6C"/>
    <w:rsid w:val="00517600"/>
    <w:rsid w:val="0052005E"/>
    <w:rsid w:val="005206E6"/>
    <w:rsid w:val="0052090F"/>
    <w:rsid w:val="00520AF4"/>
    <w:rsid w:val="00521F45"/>
    <w:rsid w:val="00523C6C"/>
    <w:rsid w:val="00523ED8"/>
    <w:rsid w:val="0052476B"/>
    <w:rsid w:val="00530E51"/>
    <w:rsid w:val="005348D6"/>
    <w:rsid w:val="005355C9"/>
    <w:rsid w:val="00540E9B"/>
    <w:rsid w:val="005442D8"/>
    <w:rsid w:val="00544DFA"/>
    <w:rsid w:val="00545C48"/>
    <w:rsid w:val="00546046"/>
    <w:rsid w:val="00547C25"/>
    <w:rsid w:val="005500C2"/>
    <w:rsid w:val="00552877"/>
    <w:rsid w:val="00553AD0"/>
    <w:rsid w:val="00553C72"/>
    <w:rsid w:val="00554533"/>
    <w:rsid w:val="00554A98"/>
    <w:rsid w:val="00555333"/>
    <w:rsid w:val="00555CE5"/>
    <w:rsid w:val="0055633B"/>
    <w:rsid w:val="00556DC2"/>
    <w:rsid w:val="005609DA"/>
    <w:rsid w:val="00562279"/>
    <w:rsid w:val="00564013"/>
    <w:rsid w:val="0056437C"/>
    <w:rsid w:val="00566E40"/>
    <w:rsid w:val="005674D6"/>
    <w:rsid w:val="00571E4C"/>
    <w:rsid w:val="00573D13"/>
    <w:rsid w:val="00574400"/>
    <w:rsid w:val="00575DAA"/>
    <w:rsid w:val="00575F01"/>
    <w:rsid w:val="005805A8"/>
    <w:rsid w:val="00580EAC"/>
    <w:rsid w:val="00581D8F"/>
    <w:rsid w:val="00581E6B"/>
    <w:rsid w:val="005856F0"/>
    <w:rsid w:val="00585A61"/>
    <w:rsid w:val="00585C71"/>
    <w:rsid w:val="00585D9A"/>
    <w:rsid w:val="005876A7"/>
    <w:rsid w:val="00590740"/>
    <w:rsid w:val="005909A5"/>
    <w:rsid w:val="00593826"/>
    <w:rsid w:val="005941E9"/>
    <w:rsid w:val="00595706"/>
    <w:rsid w:val="00595C9D"/>
    <w:rsid w:val="005971AD"/>
    <w:rsid w:val="005A030C"/>
    <w:rsid w:val="005A04C8"/>
    <w:rsid w:val="005A05A7"/>
    <w:rsid w:val="005A10A2"/>
    <w:rsid w:val="005A2968"/>
    <w:rsid w:val="005A29D1"/>
    <w:rsid w:val="005A33AD"/>
    <w:rsid w:val="005A3E3C"/>
    <w:rsid w:val="005A4A9E"/>
    <w:rsid w:val="005A5343"/>
    <w:rsid w:val="005A799D"/>
    <w:rsid w:val="005B0426"/>
    <w:rsid w:val="005B4D08"/>
    <w:rsid w:val="005B6C31"/>
    <w:rsid w:val="005B6CF0"/>
    <w:rsid w:val="005B7B84"/>
    <w:rsid w:val="005C00E5"/>
    <w:rsid w:val="005C017C"/>
    <w:rsid w:val="005C0257"/>
    <w:rsid w:val="005C05DF"/>
    <w:rsid w:val="005C0CA5"/>
    <w:rsid w:val="005C19ED"/>
    <w:rsid w:val="005C4B98"/>
    <w:rsid w:val="005C4BDC"/>
    <w:rsid w:val="005C6DBB"/>
    <w:rsid w:val="005C7D33"/>
    <w:rsid w:val="005D0D22"/>
    <w:rsid w:val="005D15B8"/>
    <w:rsid w:val="005D177B"/>
    <w:rsid w:val="005D20F1"/>
    <w:rsid w:val="005D2BEC"/>
    <w:rsid w:val="005D2D07"/>
    <w:rsid w:val="005D69B1"/>
    <w:rsid w:val="005E2537"/>
    <w:rsid w:val="005E5718"/>
    <w:rsid w:val="005E68BF"/>
    <w:rsid w:val="005E75B9"/>
    <w:rsid w:val="005F1033"/>
    <w:rsid w:val="005F11C8"/>
    <w:rsid w:val="005F1581"/>
    <w:rsid w:val="005F3678"/>
    <w:rsid w:val="005F3B27"/>
    <w:rsid w:val="005F41C5"/>
    <w:rsid w:val="005F4217"/>
    <w:rsid w:val="005F666A"/>
    <w:rsid w:val="005F70A7"/>
    <w:rsid w:val="0060057D"/>
    <w:rsid w:val="00600810"/>
    <w:rsid w:val="00601365"/>
    <w:rsid w:val="00601595"/>
    <w:rsid w:val="00602D74"/>
    <w:rsid w:val="0060677D"/>
    <w:rsid w:val="00607200"/>
    <w:rsid w:val="006129A7"/>
    <w:rsid w:val="00613119"/>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AA7"/>
    <w:rsid w:val="0064116F"/>
    <w:rsid w:val="006425D0"/>
    <w:rsid w:val="006431E8"/>
    <w:rsid w:val="0064644C"/>
    <w:rsid w:val="00646BD0"/>
    <w:rsid w:val="006506B2"/>
    <w:rsid w:val="00650992"/>
    <w:rsid w:val="00651462"/>
    <w:rsid w:val="006602CB"/>
    <w:rsid w:val="00663F83"/>
    <w:rsid w:val="0066411C"/>
    <w:rsid w:val="00664E47"/>
    <w:rsid w:val="006651B1"/>
    <w:rsid w:val="0066757B"/>
    <w:rsid w:val="00671052"/>
    <w:rsid w:val="00671927"/>
    <w:rsid w:val="00674DC1"/>
    <w:rsid w:val="00675EC3"/>
    <w:rsid w:val="00677956"/>
    <w:rsid w:val="006800F6"/>
    <w:rsid w:val="0068041D"/>
    <w:rsid w:val="00680987"/>
    <w:rsid w:val="00680B0F"/>
    <w:rsid w:val="006817F5"/>
    <w:rsid w:val="00681B0D"/>
    <w:rsid w:val="00682204"/>
    <w:rsid w:val="0068661D"/>
    <w:rsid w:val="00686EEC"/>
    <w:rsid w:val="0068730D"/>
    <w:rsid w:val="006928A0"/>
    <w:rsid w:val="006936EC"/>
    <w:rsid w:val="006A3DD1"/>
    <w:rsid w:val="006A4D16"/>
    <w:rsid w:val="006A68FC"/>
    <w:rsid w:val="006B2164"/>
    <w:rsid w:val="006B415B"/>
    <w:rsid w:val="006B7FAD"/>
    <w:rsid w:val="006C21BF"/>
    <w:rsid w:val="006C35F9"/>
    <w:rsid w:val="006C5567"/>
    <w:rsid w:val="006C7825"/>
    <w:rsid w:val="006D10BD"/>
    <w:rsid w:val="006D16AD"/>
    <w:rsid w:val="006D26C6"/>
    <w:rsid w:val="006D3789"/>
    <w:rsid w:val="006D3CBB"/>
    <w:rsid w:val="006D412B"/>
    <w:rsid w:val="006D4A3D"/>
    <w:rsid w:val="006D5259"/>
    <w:rsid w:val="006D5FAC"/>
    <w:rsid w:val="006D6817"/>
    <w:rsid w:val="006E2B29"/>
    <w:rsid w:val="006E3740"/>
    <w:rsid w:val="006E3D85"/>
    <w:rsid w:val="006E53D5"/>
    <w:rsid w:val="006E5DCA"/>
    <w:rsid w:val="006E6BDB"/>
    <w:rsid w:val="006E7C2E"/>
    <w:rsid w:val="006F1366"/>
    <w:rsid w:val="006F13E0"/>
    <w:rsid w:val="006F2155"/>
    <w:rsid w:val="006F2C9F"/>
    <w:rsid w:val="006F7736"/>
    <w:rsid w:val="006F7D77"/>
    <w:rsid w:val="00706CF9"/>
    <w:rsid w:val="00706D2D"/>
    <w:rsid w:val="00711953"/>
    <w:rsid w:val="00712172"/>
    <w:rsid w:val="007127CD"/>
    <w:rsid w:val="00712B0C"/>
    <w:rsid w:val="00713487"/>
    <w:rsid w:val="00713E39"/>
    <w:rsid w:val="007173E1"/>
    <w:rsid w:val="00722A16"/>
    <w:rsid w:val="007238F6"/>
    <w:rsid w:val="00725470"/>
    <w:rsid w:val="00733958"/>
    <w:rsid w:val="00733A00"/>
    <w:rsid w:val="00733C88"/>
    <w:rsid w:val="00734179"/>
    <w:rsid w:val="00734387"/>
    <w:rsid w:val="00743088"/>
    <w:rsid w:val="00743D3F"/>
    <w:rsid w:val="00744C59"/>
    <w:rsid w:val="007452AB"/>
    <w:rsid w:val="00750822"/>
    <w:rsid w:val="007513D1"/>
    <w:rsid w:val="007527E8"/>
    <w:rsid w:val="00752C52"/>
    <w:rsid w:val="00753669"/>
    <w:rsid w:val="00753685"/>
    <w:rsid w:val="00753E71"/>
    <w:rsid w:val="00754BC3"/>
    <w:rsid w:val="00755896"/>
    <w:rsid w:val="00761E51"/>
    <w:rsid w:val="00763F97"/>
    <w:rsid w:val="007645E8"/>
    <w:rsid w:val="00765197"/>
    <w:rsid w:val="007651D4"/>
    <w:rsid w:val="007662AA"/>
    <w:rsid w:val="00770851"/>
    <w:rsid w:val="00770DD1"/>
    <w:rsid w:val="007716EB"/>
    <w:rsid w:val="00771D55"/>
    <w:rsid w:val="00772110"/>
    <w:rsid w:val="0077255F"/>
    <w:rsid w:val="00776609"/>
    <w:rsid w:val="007775F4"/>
    <w:rsid w:val="00780595"/>
    <w:rsid w:val="007824B5"/>
    <w:rsid w:val="00783B88"/>
    <w:rsid w:val="00785802"/>
    <w:rsid w:val="0078729E"/>
    <w:rsid w:val="0078754F"/>
    <w:rsid w:val="00790C95"/>
    <w:rsid w:val="00791CBE"/>
    <w:rsid w:val="0079203F"/>
    <w:rsid w:val="00793FC2"/>
    <w:rsid w:val="007955F1"/>
    <w:rsid w:val="00796E71"/>
    <w:rsid w:val="00797541"/>
    <w:rsid w:val="007A012B"/>
    <w:rsid w:val="007A2453"/>
    <w:rsid w:val="007A2D0B"/>
    <w:rsid w:val="007A2F8A"/>
    <w:rsid w:val="007A4846"/>
    <w:rsid w:val="007A64D2"/>
    <w:rsid w:val="007A69A7"/>
    <w:rsid w:val="007A7229"/>
    <w:rsid w:val="007B199C"/>
    <w:rsid w:val="007B5132"/>
    <w:rsid w:val="007B7A5B"/>
    <w:rsid w:val="007C0FA4"/>
    <w:rsid w:val="007C1209"/>
    <w:rsid w:val="007C1BB0"/>
    <w:rsid w:val="007C3C72"/>
    <w:rsid w:val="007D2415"/>
    <w:rsid w:val="007D2E74"/>
    <w:rsid w:val="007D317F"/>
    <w:rsid w:val="007D3F04"/>
    <w:rsid w:val="007D4596"/>
    <w:rsid w:val="007D5960"/>
    <w:rsid w:val="007D5FC0"/>
    <w:rsid w:val="007D70EA"/>
    <w:rsid w:val="007E0B85"/>
    <w:rsid w:val="007E1382"/>
    <w:rsid w:val="007E351E"/>
    <w:rsid w:val="007E599D"/>
    <w:rsid w:val="007E6D79"/>
    <w:rsid w:val="007E7173"/>
    <w:rsid w:val="007E75F2"/>
    <w:rsid w:val="007E7F8B"/>
    <w:rsid w:val="007F3B7A"/>
    <w:rsid w:val="007F4156"/>
    <w:rsid w:val="007F5C0B"/>
    <w:rsid w:val="007F6294"/>
    <w:rsid w:val="007F683A"/>
    <w:rsid w:val="007F688A"/>
    <w:rsid w:val="008005D0"/>
    <w:rsid w:val="0080093B"/>
    <w:rsid w:val="00801F72"/>
    <w:rsid w:val="0080652F"/>
    <w:rsid w:val="0081136D"/>
    <w:rsid w:val="008114DE"/>
    <w:rsid w:val="008116D3"/>
    <w:rsid w:val="00812C17"/>
    <w:rsid w:val="00812C25"/>
    <w:rsid w:val="00813257"/>
    <w:rsid w:val="008139E2"/>
    <w:rsid w:val="00813CE6"/>
    <w:rsid w:val="008154F9"/>
    <w:rsid w:val="0081689E"/>
    <w:rsid w:val="008218C5"/>
    <w:rsid w:val="00822B05"/>
    <w:rsid w:val="00822D11"/>
    <w:rsid w:val="00824F40"/>
    <w:rsid w:val="00825153"/>
    <w:rsid w:val="0083505F"/>
    <w:rsid w:val="008362D2"/>
    <w:rsid w:val="00837A28"/>
    <w:rsid w:val="00837DCA"/>
    <w:rsid w:val="00840035"/>
    <w:rsid w:val="0084091E"/>
    <w:rsid w:val="00840E97"/>
    <w:rsid w:val="00844157"/>
    <w:rsid w:val="00844F7F"/>
    <w:rsid w:val="00852116"/>
    <w:rsid w:val="00852E6E"/>
    <w:rsid w:val="00855140"/>
    <w:rsid w:val="0085616C"/>
    <w:rsid w:val="00864F0F"/>
    <w:rsid w:val="008654F9"/>
    <w:rsid w:val="00865820"/>
    <w:rsid w:val="00866B5F"/>
    <w:rsid w:val="008719C5"/>
    <w:rsid w:val="008726B0"/>
    <w:rsid w:val="008728A3"/>
    <w:rsid w:val="00872A4C"/>
    <w:rsid w:val="00874CAB"/>
    <w:rsid w:val="00877593"/>
    <w:rsid w:val="008777B4"/>
    <w:rsid w:val="00880532"/>
    <w:rsid w:val="008821FA"/>
    <w:rsid w:val="00891AD1"/>
    <w:rsid w:val="00892487"/>
    <w:rsid w:val="008934CE"/>
    <w:rsid w:val="00894784"/>
    <w:rsid w:val="00895847"/>
    <w:rsid w:val="00895D7F"/>
    <w:rsid w:val="008A6276"/>
    <w:rsid w:val="008A6D5B"/>
    <w:rsid w:val="008A7CC0"/>
    <w:rsid w:val="008B001B"/>
    <w:rsid w:val="008B2980"/>
    <w:rsid w:val="008B4BEC"/>
    <w:rsid w:val="008B4EEA"/>
    <w:rsid w:val="008B6747"/>
    <w:rsid w:val="008B78A5"/>
    <w:rsid w:val="008B7CA6"/>
    <w:rsid w:val="008C08D6"/>
    <w:rsid w:val="008C25B2"/>
    <w:rsid w:val="008C431B"/>
    <w:rsid w:val="008C5DA4"/>
    <w:rsid w:val="008D24E3"/>
    <w:rsid w:val="008D2BA4"/>
    <w:rsid w:val="008D2F35"/>
    <w:rsid w:val="008D3D64"/>
    <w:rsid w:val="008D48F9"/>
    <w:rsid w:val="008D700B"/>
    <w:rsid w:val="008D73B8"/>
    <w:rsid w:val="008D754E"/>
    <w:rsid w:val="008E0847"/>
    <w:rsid w:val="008E4078"/>
    <w:rsid w:val="008E45A7"/>
    <w:rsid w:val="008E4DC1"/>
    <w:rsid w:val="008E6FD4"/>
    <w:rsid w:val="008F18DE"/>
    <w:rsid w:val="008F1ACB"/>
    <w:rsid w:val="00901586"/>
    <w:rsid w:val="009029BB"/>
    <w:rsid w:val="00904DA5"/>
    <w:rsid w:val="00906290"/>
    <w:rsid w:val="00907919"/>
    <w:rsid w:val="00910DC6"/>
    <w:rsid w:val="0091210C"/>
    <w:rsid w:val="0091258F"/>
    <w:rsid w:val="00915993"/>
    <w:rsid w:val="00915F40"/>
    <w:rsid w:val="0091771F"/>
    <w:rsid w:val="009178F5"/>
    <w:rsid w:val="00917AB6"/>
    <w:rsid w:val="00917D04"/>
    <w:rsid w:val="00917D92"/>
    <w:rsid w:val="0092067B"/>
    <w:rsid w:val="00922A2E"/>
    <w:rsid w:val="00926968"/>
    <w:rsid w:val="00927847"/>
    <w:rsid w:val="00931314"/>
    <w:rsid w:val="009314F7"/>
    <w:rsid w:val="009320B0"/>
    <w:rsid w:val="009326E4"/>
    <w:rsid w:val="00932D42"/>
    <w:rsid w:val="009335B6"/>
    <w:rsid w:val="00933E98"/>
    <w:rsid w:val="00935BD7"/>
    <w:rsid w:val="00937A9A"/>
    <w:rsid w:val="00940276"/>
    <w:rsid w:val="00940EFB"/>
    <w:rsid w:val="00943533"/>
    <w:rsid w:val="0094396C"/>
    <w:rsid w:val="009457C7"/>
    <w:rsid w:val="00946708"/>
    <w:rsid w:val="00950B07"/>
    <w:rsid w:val="00950DB6"/>
    <w:rsid w:val="0095549A"/>
    <w:rsid w:val="00957A54"/>
    <w:rsid w:val="00957B51"/>
    <w:rsid w:val="00957DFB"/>
    <w:rsid w:val="00960587"/>
    <w:rsid w:val="00962B9B"/>
    <w:rsid w:val="00965A41"/>
    <w:rsid w:val="0096602E"/>
    <w:rsid w:val="0096722D"/>
    <w:rsid w:val="00971B10"/>
    <w:rsid w:val="009740A8"/>
    <w:rsid w:val="00974B42"/>
    <w:rsid w:val="009750BA"/>
    <w:rsid w:val="009751F0"/>
    <w:rsid w:val="0097609F"/>
    <w:rsid w:val="0098003D"/>
    <w:rsid w:val="009803B1"/>
    <w:rsid w:val="0098391D"/>
    <w:rsid w:val="00983CC3"/>
    <w:rsid w:val="00983E35"/>
    <w:rsid w:val="009864B3"/>
    <w:rsid w:val="00993582"/>
    <w:rsid w:val="00994777"/>
    <w:rsid w:val="009949BB"/>
    <w:rsid w:val="00995073"/>
    <w:rsid w:val="00996329"/>
    <w:rsid w:val="00997E48"/>
    <w:rsid w:val="009A03AE"/>
    <w:rsid w:val="009A052E"/>
    <w:rsid w:val="009A14B7"/>
    <w:rsid w:val="009A40C1"/>
    <w:rsid w:val="009A5BAC"/>
    <w:rsid w:val="009A6681"/>
    <w:rsid w:val="009A7EF3"/>
    <w:rsid w:val="009B1271"/>
    <w:rsid w:val="009B201A"/>
    <w:rsid w:val="009B2457"/>
    <w:rsid w:val="009B580E"/>
    <w:rsid w:val="009C0A5C"/>
    <w:rsid w:val="009C1C0B"/>
    <w:rsid w:val="009C21D9"/>
    <w:rsid w:val="009C337A"/>
    <w:rsid w:val="009C4AFC"/>
    <w:rsid w:val="009C4BD5"/>
    <w:rsid w:val="009C545D"/>
    <w:rsid w:val="009C76E0"/>
    <w:rsid w:val="009D0599"/>
    <w:rsid w:val="009D3047"/>
    <w:rsid w:val="009D38E7"/>
    <w:rsid w:val="009D5118"/>
    <w:rsid w:val="009D532D"/>
    <w:rsid w:val="009D76B7"/>
    <w:rsid w:val="009E13B7"/>
    <w:rsid w:val="009E4A4F"/>
    <w:rsid w:val="009E4F2B"/>
    <w:rsid w:val="009E50EF"/>
    <w:rsid w:val="009E5809"/>
    <w:rsid w:val="009E6FD4"/>
    <w:rsid w:val="009E7159"/>
    <w:rsid w:val="009E7404"/>
    <w:rsid w:val="009F07DD"/>
    <w:rsid w:val="009F096A"/>
    <w:rsid w:val="009F1452"/>
    <w:rsid w:val="009F1B56"/>
    <w:rsid w:val="009F6B24"/>
    <w:rsid w:val="00A0010C"/>
    <w:rsid w:val="00A001C4"/>
    <w:rsid w:val="00A02273"/>
    <w:rsid w:val="00A02C61"/>
    <w:rsid w:val="00A03233"/>
    <w:rsid w:val="00A05F59"/>
    <w:rsid w:val="00A13CA5"/>
    <w:rsid w:val="00A15B84"/>
    <w:rsid w:val="00A15C92"/>
    <w:rsid w:val="00A16787"/>
    <w:rsid w:val="00A16D8D"/>
    <w:rsid w:val="00A2008F"/>
    <w:rsid w:val="00A21D61"/>
    <w:rsid w:val="00A23141"/>
    <w:rsid w:val="00A2393B"/>
    <w:rsid w:val="00A319DD"/>
    <w:rsid w:val="00A3232A"/>
    <w:rsid w:val="00A33DE4"/>
    <w:rsid w:val="00A352AC"/>
    <w:rsid w:val="00A35764"/>
    <w:rsid w:val="00A361F7"/>
    <w:rsid w:val="00A37A34"/>
    <w:rsid w:val="00A37C74"/>
    <w:rsid w:val="00A446FA"/>
    <w:rsid w:val="00A462E1"/>
    <w:rsid w:val="00A46A9C"/>
    <w:rsid w:val="00A46FBE"/>
    <w:rsid w:val="00A52F13"/>
    <w:rsid w:val="00A56556"/>
    <w:rsid w:val="00A6011A"/>
    <w:rsid w:val="00A60BFC"/>
    <w:rsid w:val="00A63023"/>
    <w:rsid w:val="00A64940"/>
    <w:rsid w:val="00A661F1"/>
    <w:rsid w:val="00A665E8"/>
    <w:rsid w:val="00A67EE3"/>
    <w:rsid w:val="00A67FEA"/>
    <w:rsid w:val="00A72671"/>
    <w:rsid w:val="00A72B5F"/>
    <w:rsid w:val="00A73A95"/>
    <w:rsid w:val="00A73C54"/>
    <w:rsid w:val="00A73C98"/>
    <w:rsid w:val="00A74462"/>
    <w:rsid w:val="00A746FC"/>
    <w:rsid w:val="00A752B2"/>
    <w:rsid w:val="00A760C2"/>
    <w:rsid w:val="00A76E4B"/>
    <w:rsid w:val="00A83C62"/>
    <w:rsid w:val="00A860B4"/>
    <w:rsid w:val="00A87460"/>
    <w:rsid w:val="00A9030D"/>
    <w:rsid w:val="00A91A2B"/>
    <w:rsid w:val="00A92E4A"/>
    <w:rsid w:val="00A93366"/>
    <w:rsid w:val="00A93AEC"/>
    <w:rsid w:val="00A9414C"/>
    <w:rsid w:val="00A946FE"/>
    <w:rsid w:val="00A970B1"/>
    <w:rsid w:val="00A97186"/>
    <w:rsid w:val="00A97BE1"/>
    <w:rsid w:val="00AA0AE3"/>
    <w:rsid w:val="00AA0C61"/>
    <w:rsid w:val="00AA39CF"/>
    <w:rsid w:val="00AA5C6D"/>
    <w:rsid w:val="00AA5FFA"/>
    <w:rsid w:val="00AA65E4"/>
    <w:rsid w:val="00AA6F69"/>
    <w:rsid w:val="00AB2B1F"/>
    <w:rsid w:val="00AB2C97"/>
    <w:rsid w:val="00AB59A0"/>
    <w:rsid w:val="00AB5EC8"/>
    <w:rsid w:val="00AB6C9F"/>
    <w:rsid w:val="00AB76E2"/>
    <w:rsid w:val="00AC1F77"/>
    <w:rsid w:val="00AC23A9"/>
    <w:rsid w:val="00AC2468"/>
    <w:rsid w:val="00AC2636"/>
    <w:rsid w:val="00AC351E"/>
    <w:rsid w:val="00AC3D61"/>
    <w:rsid w:val="00AC4C76"/>
    <w:rsid w:val="00AD06D2"/>
    <w:rsid w:val="00AD15DF"/>
    <w:rsid w:val="00AD16DB"/>
    <w:rsid w:val="00AD3A7F"/>
    <w:rsid w:val="00AD3E88"/>
    <w:rsid w:val="00AD3F87"/>
    <w:rsid w:val="00AD4F89"/>
    <w:rsid w:val="00AD5F3E"/>
    <w:rsid w:val="00AD641E"/>
    <w:rsid w:val="00AD66A6"/>
    <w:rsid w:val="00AD6FFB"/>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B24"/>
    <w:rsid w:val="00B00CFD"/>
    <w:rsid w:val="00B0129B"/>
    <w:rsid w:val="00B0148E"/>
    <w:rsid w:val="00B04520"/>
    <w:rsid w:val="00B04FBA"/>
    <w:rsid w:val="00B05720"/>
    <w:rsid w:val="00B076C3"/>
    <w:rsid w:val="00B07E3F"/>
    <w:rsid w:val="00B10DE3"/>
    <w:rsid w:val="00B1343F"/>
    <w:rsid w:val="00B13A8E"/>
    <w:rsid w:val="00B13FD7"/>
    <w:rsid w:val="00B1440D"/>
    <w:rsid w:val="00B1454A"/>
    <w:rsid w:val="00B154D8"/>
    <w:rsid w:val="00B16EEB"/>
    <w:rsid w:val="00B20A86"/>
    <w:rsid w:val="00B23428"/>
    <w:rsid w:val="00B2479E"/>
    <w:rsid w:val="00B27D64"/>
    <w:rsid w:val="00B31060"/>
    <w:rsid w:val="00B327D5"/>
    <w:rsid w:val="00B32DA7"/>
    <w:rsid w:val="00B332EB"/>
    <w:rsid w:val="00B3486B"/>
    <w:rsid w:val="00B37A7B"/>
    <w:rsid w:val="00B40A13"/>
    <w:rsid w:val="00B417BA"/>
    <w:rsid w:val="00B4357A"/>
    <w:rsid w:val="00B438DB"/>
    <w:rsid w:val="00B50317"/>
    <w:rsid w:val="00B50665"/>
    <w:rsid w:val="00B514CD"/>
    <w:rsid w:val="00B51728"/>
    <w:rsid w:val="00B5223A"/>
    <w:rsid w:val="00B5349B"/>
    <w:rsid w:val="00B5358D"/>
    <w:rsid w:val="00B548D5"/>
    <w:rsid w:val="00B55E41"/>
    <w:rsid w:val="00B55EA7"/>
    <w:rsid w:val="00B60434"/>
    <w:rsid w:val="00B612A1"/>
    <w:rsid w:val="00B61DE2"/>
    <w:rsid w:val="00B624F9"/>
    <w:rsid w:val="00B66C8D"/>
    <w:rsid w:val="00B717E4"/>
    <w:rsid w:val="00B7192A"/>
    <w:rsid w:val="00B731B5"/>
    <w:rsid w:val="00B773A8"/>
    <w:rsid w:val="00B82320"/>
    <w:rsid w:val="00B82B1C"/>
    <w:rsid w:val="00B85A9A"/>
    <w:rsid w:val="00B8635C"/>
    <w:rsid w:val="00B8682D"/>
    <w:rsid w:val="00B87A09"/>
    <w:rsid w:val="00B90344"/>
    <w:rsid w:val="00B92405"/>
    <w:rsid w:val="00B93892"/>
    <w:rsid w:val="00B93A07"/>
    <w:rsid w:val="00B94431"/>
    <w:rsid w:val="00B94CB8"/>
    <w:rsid w:val="00BA1A4F"/>
    <w:rsid w:val="00BA37BE"/>
    <w:rsid w:val="00BA47DF"/>
    <w:rsid w:val="00BA6BD2"/>
    <w:rsid w:val="00BA6FBC"/>
    <w:rsid w:val="00BB00CF"/>
    <w:rsid w:val="00BB151B"/>
    <w:rsid w:val="00BB259C"/>
    <w:rsid w:val="00BB2A63"/>
    <w:rsid w:val="00BB31D7"/>
    <w:rsid w:val="00BB46BB"/>
    <w:rsid w:val="00BB4B8A"/>
    <w:rsid w:val="00BC0707"/>
    <w:rsid w:val="00BC1783"/>
    <w:rsid w:val="00BC2454"/>
    <w:rsid w:val="00BC3179"/>
    <w:rsid w:val="00BC3E46"/>
    <w:rsid w:val="00BC57E7"/>
    <w:rsid w:val="00BC6848"/>
    <w:rsid w:val="00BC6A01"/>
    <w:rsid w:val="00BD7377"/>
    <w:rsid w:val="00BE0B1B"/>
    <w:rsid w:val="00BE223B"/>
    <w:rsid w:val="00BE3640"/>
    <w:rsid w:val="00BE5241"/>
    <w:rsid w:val="00BE73F0"/>
    <w:rsid w:val="00BE7537"/>
    <w:rsid w:val="00BF15A9"/>
    <w:rsid w:val="00BF2CD8"/>
    <w:rsid w:val="00BF3A15"/>
    <w:rsid w:val="00BF3B8F"/>
    <w:rsid w:val="00BF4B2C"/>
    <w:rsid w:val="00BF5350"/>
    <w:rsid w:val="00BF5553"/>
    <w:rsid w:val="00C0003C"/>
    <w:rsid w:val="00C0005D"/>
    <w:rsid w:val="00C00E83"/>
    <w:rsid w:val="00C0229C"/>
    <w:rsid w:val="00C02394"/>
    <w:rsid w:val="00C023CF"/>
    <w:rsid w:val="00C04D32"/>
    <w:rsid w:val="00C05B9F"/>
    <w:rsid w:val="00C063C8"/>
    <w:rsid w:val="00C1187F"/>
    <w:rsid w:val="00C150A2"/>
    <w:rsid w:val="00C158A7"/>
    <w:rsid w:val="00C16437"/>
    <w:rsid w:val="00C16AC0"/>
    <w:rsid w:val="00C1765D"/>
    <w:rsid w:val="00C20E22"/>
    <w:rsid w:val="00C213A6"/>
    <w:rsid w:val="00C218C4"/>
    <w:rsid w:val="00C21FBF"/>
    <w:rsid w:val="00C2253D"/>
    <w:rsid w:val="00C232D3"/>
    <w:rsid w:val="00C250F1"/>
    <w:rsid w:val="00C26A9E"/>
    <w:rsid w:val="00C26C36"/>
    <w:rsid w:val="00C31CA8"/>
    <w:rsid w:val="00C32A4F"/>
    <w:rsid w:val="00C32EF3"/>
    <w:rsid w:val="00C339C9"/>
    <w:rsid w:val="00C3452D"/>
    <w:rsid w:val="00C348D4"/>
    <w:rsid w:val="00C3675F"/>
    <w:rsid w:val="00C370C5"/>
    <w:rsid w:val="00C400A0"/>
    <w:rsid w:val="00C439BD"/>
    <w:rsid w:val="00C448EA"/>
    <w:rsid w:val="00C47CC0"/>
    <w:rsid w:val="00C503C5"/>
    <w:rsid w:val="00C50832"/>
    <w:rsid w:val="00C5098F"/>
    <w:rsid w:val="00C51879"/>
    <w:rsid w:val="00C52821"/>
    <w:rsid w:val="00C566ED"/>
    <w:rsid w:val="00C62689"/>
    <w:rsid w:val="00C6498E"/>
    <w:rsid w:val="00C64D4F"/>
    <w:rsid w:val="00C65B7F"/>
    <w:rsid w:val="00C66765"/>
    <w:rsid w:val="00C675B6"/>
    <w:rsid w:val="00C67867"/>
    <w:rsid w:val="00C71EEC"/>
    <w:rsid w:val="00C73C15"/>
    <w:rsid w:val="00C762EF"/>
    <w:rsid w:val="00C76376"/>
    <w:rsid w:val="00C77E1D"/>
    <w:rsid w:val="00C80D08"/>
    <w:rsid w:val="00C81333"/>
    <w:rsid w:val="00C816FF"/>
    <w:rsid w:val="00C8213E"/>
    <w:rsid w:val="00C85034"/>
    <w:rsid w:val="00C8581D"/>
    <w:rsid w:val="00C86652"/>
    <w:rsid w:val="00C866A1"/>
    <w:rsid w:val="00C87080"/>
    <w:rsid w:val="00C87A74"/>
    <w:rsid w:val="00C918CD"/>
    <w:rsid w:val="00C91AD3"/>
    <w:rsid w:val="00C91FBF"/>
    <w:rsid w:val="00C9247B"/>
    <w:rsid w:val="00C93F3E"/>
    <w:rsid w:val="00C94020"/>
    <w:rsid w:val="00C946BF"/>
    <w:rsid w:val="00C96239"/>
    <w:rsid w:val="00C9672B"/>
    <w:rsid w:val="00C97296"/>
    <w:rsid w:val="00CA01C0"/>
    <w:rsid w:val="00CA0932"/>
    <w:rsid w:val="00CA0DC9"/>
    <w:rsid w:val="00CA1B3D"/>
    <w:rsid w:val="00CA2226"/>
    <w:rsid w:val="00CA28E3"/>
    <w:rsid w:val="00CA3E3A"/>
    <w:rsid w:val="00CA63E7"/>
    <w:rsid w:val="00CA793B"/>
    <w:rsid w:val="00CA7C3D"/>
    <w:rsid w:val="00CB152C"/>
    <w:rsid w:val="00CB2F11"/>
    <w:rsid w:val="00CB30F0"/>
    <w:rsid w:val="00CB4965"/>
    <w:rsid w:val="00CB5C6D"/>
    <w:rsid w:val="00CB681A"/>
    <w:rsid w:val="00CB6BB2"/>
    <w:rsid w:val="00CB7039"/>
    <w:rsid w:val="00CC01B4"/>
    <w:rsid w:val="00CC0268"/>
    <w:rsid w:val="00CC1331"/>
    <w:rsid w:val="00CC1FEA"/>
    <w:rsid w:val="00CC5FF2"/>
    <w:rsid w:val="00CD08DB"/>
    <w:rsid w:val="00CD2D36"/>
    <w:rsid w:val="00CD3D5B"/>
    <w:rsid w:val="00CD3FBA"/>
    <w:rsid w:val="00CD5B43"/>
    <w:rsid w:val="00CD6A09"/>
    <w:rsid w:val="00CD77E8"/>
    <w:rsid w:val="00CE00E3"/>
    <w:rsid w:val="00CE07AC"/>
    <w:rsid w:val="00CE6CFB"/>
    <w:rsid w:val="00CE7D68"/>
    <w:rsid w:val="00CE7DBD"/>
    <w:rsid w:val="00CF044E"/>
    <w:rsid w:val="00CF3811"/>
    <w:rsid w:val="00D00142"/>
    <w:rsid w:val="00D00778"/>
    <w:rsid w:val="00D01ADD"/>
    <w:rsid w:val="00D06AD7"/>
    <w:rsid w:val="00D07A23"/>
    <w:rsid w:val="00D104ED"/>
    <w:rsid w:val="00D13BBB"/>
    <w:rsid w:val="00D15614"/>
    <w:rsid w:val="00D160B3"/>
    <w:rsid w:val="00D166DB"/>
    <w:rsid w:val="00D20A4C"/>
    <w:rsid w:val="00D212DA"/>
    <w:rsid w:val="00D22144"/>
    <w:rsid w:val="00D25BAC"/>
    <w:rsid w:val="00D27BE2"/>
    <w:rsid w:val="00D27EAB"/>
    <w:rsid w:val="00D322BD"/>
    <w:rsid w:val="00D334FC"/>
    <w:rsid w:val="00D33AC5"/>
    <w:rsid w:val="00D347B4"/>
    <w:rsid w:val="00D349A1"/>
    <w:rsid w:val="00D42293"/>
    <w:rsid w:val="00D4514A"/>
    <w:rsid w:val="00D4518C"/>
    <w:rsid w:val="00D45A01"/>
    <w:rsid w:val="00D47CD3"/>
    <w:rsid w:val="00D50EC0"/>
    <w:rsid w:val="00D51A67"/>
    <w:rsid w:val="00D5405A"/>
    <w:rsid w:val="00D5529B"/>
    <w:rsid w:val="00D5564E"/>
    <w:rsid w:val="00D55CDC"/>
    <w:rsid w:val="00D57D0A"/>
    <w:rsid w:val="00D60390"/>
    <w:rsid w:val="00D60D37"/>
    <w:rsid w:val="00D63BB2"/>
    <w:rsid w:val="00D65D18"/>
    <w:rsid w:val="00D67B5E"/>
    <w:rsid w:val="00D7043D"/>
    <w:rsid w:val="00D72CCD"/>
    <w:rsid w:val="00D739CE"/>
    <w:rsid w:val="00D75D72"/>
    <w:rsid w:val="00D80111"/>
    <w:rsid w:val="00D81558"/>
    <w:rsid w:val="00D836A9"/>
    <w:rsid w:val="00D83EB1"/>
    <w:rsid w:val="00D85493"/>
    <w:rsid w:val="00D85642"/>
    <w:rsid w:val="00D8592B"/>
    <w:rsid w:val="00D918A1"/>
    <w:rsid w:val="00D91AB0"/>
    <w:rsid w:val="00D92148"/>
    <w:rsid w:val="00D93A7C"/>
    <w:rsid w:val="00D93D48"/>
    <w:rsid w:val="00D95490"/>
    <w:rsid w:val="00D95893"/>
    <w:rsid w:val="00D95CCF"/>
    <w:rsid w:val="00D95E94"/>
    <w:rsid w:val="00D96028"/>
    <w:rsid w:val="00DA07A4"/>
    <w:rsid w:val="00DA6E13"/>
    <w:rsid w:val="00DA73D5"/>
    <w:rsid w:val="00DB0823"/>
    <w:rsid w:val="00DB1945"/>
    <w:rsid w:val="00DB2A07"/>
    <w:rsid w:val="00DB31D8"/>
    <w:rsid w:val="00DB4F20"/>
    <w:rsid w:val="00DB5383"/>
    <w:rsid w:val="00DB61F8"/>
    <w:rsid w:val="00DB73E9"/>
    <w:rsid w:val="00DB7EFD"/>
    <w:rsid w:val="00DC2E75"/>
    <w:rsid w:val="00DC36BA"/>
    <w:rsid w:val="00DC4EF6"/>
    <w:rsid w:val="00DC6CAF"/>
    <w:rsid w:val="00DC75EF"/>
    <w:rsid w:val="00DC7BB4"/>
    <w:rsid w:val="00DD06C6"/>
    <w:rsid w:val="00DD4DE8"/>
    <w:rsid w:val="00DD54E3"/>
    <w:rsid w:val="00DD58AA"/>
    <w:rsid w:val="00DD59F6"/>
    <w:rsid w:val="00DD5F2B"/>
    <w:rsid w:val="00DD650F"/>
    <w:rsid w:val="00DD7729"/>
    <w:rsid w:val="00DE2A1A"/>
    <w:rsid w:val="00DE4433"/>
    <w:rsid w:val="00DE6F1D"/>
    <w:rsid w:val="00DE721F"/>
    <w:rsid w:val="00DE7EB8"/>
    <w:rsid w:val="00DF1706"/>
    <w:rsid w:val="00DF2350"/>
    <w:rsid w:val="00DF4269"/>
    <w:rsid w:val="00DF4FC5"/>
    <w:rsid w:val="00DF55D9"/>
    <w:rsid w:val="00DF6AAF"/>
    <w:rsid w:val="00DF7C43"/>
    <w:rsid w:val="00E014D6"/>
    <w:rsid w:val="00E01B26"/>
    <w:rsid w:val="00E02AD6"/>
    <w:rsid w:val="00E03E00"/>
    <w:rsid w:val="00E05145"/>
    <w:rsid w:val="00E05790"/>
    <w:rsid w:val="00E07AA0"/>
    <w:rsid w:val="00E10AB9"/>
    <w:rsid w:val="00E1352A"/>
    <w:rsid w:val="00E13F39"/>
    <w:rsid w:val="00E158D2"/>
    <w:rsid w:val="00E17EA0"/>
    <w:rsid w:val="00E20545"/>
    <w:rsid w:val="00E206EB"/>
    <w:rsid w:val="00E20EB5"/>
    <w:rsid w:val="00E23FDA"/>
    <w:rsid w:val="00E250D8"/>
    <w:rsid w:val="00E253C9"/>
    <w:rsid w:val="00E255AE"/>
    <w:rsid w:val="00E301F9"/>
    <w:rsid w:val="00E305F0"/>
    <w:rsid w:val="00E30AE6"/>
    <w:rsid w:val="00E31AF2"/>
    <w:rsid w:val="00E33AA5"/>
    <w:rsid w:val="00E340BE"/>
    <w:rsid w:val="00E3574E"/>
    <w:rsid w:val="00E360F0"/>
    <w:rsid w:val="00E36FF3"/>
    <w:rsid w:val="00E37882"/>
    <w:rsid w:val="00E40C6F"/>
    <w:rsid w:val="00E41BBC"/>
    <w:rsid w:val="00E42423"/>
    <w:rsid w:val="00E429A6"/>
    <w:rsid w:val="00E431BA"/>
    <w:rsid w:val="00E47BD4"/>
    <w:rsid w:val="00E50FD3"/>
    <w:rsid w:val="00E51E80"/>
    <w:rsid w:val="00E52453"/>
    <w:rsid w:val="00E531CB"/>
    <w:rsid w:val="00E5343D"/>
    <w:rsid w:val="00E53D59"/>
    <w:rsid w:val="00E54B6B"/>
    <w:rsid w:val="00E54D45"/>
    <w:rsid w:val="00E5672A"/>
    <w:rsid w:val="00E64800"/>
    <w:rsid w:val="00E652DB"/>
    <w:rsid w:val="00E66B51"/>
    <w:rsid w:val="00E66CA9"/>
    <w:rsid w:val="00E66D67"/>
    <w:rsid w:val="00E70685"/>
    <w:rsid w:val="00E712A5"/>
    <w:rsid w:val="00E71AA8"/>
    <w:rsid w:val="00E72F80"/>
    <w:rsid w:val="00E73325"/>
    <w:rsid w:val="00E73588"/>
    <w:rsid w:val="00E75AC3"/>
    <w:rsid w:val="00E77215"/>
    <w:rsid w:val="00E77292"/>
    <w:rsid w:val="00E8032B"/>
    <w:rsid w:val="00E80955"/>
    <w:rsid w:val="00E81F30"/>
    <w:rsid w:val="00E82A21"/>
    <w:rsid w:val="00E869C5"/>
    <w:rsid w:val="00E90972"/>
    <w:rsid w:val="00E91661"/>
    <w:rsid w:val="00E94513"/>
    <w:rsid w:val="00E957DD"/>
    <w:rsid w:val="00E9647E"/>
    <w:rsid w:val="00EA0219"/>
    <w:rsid w:val="00EA39A6"/>
    <w:rsid w:val="00EA4154"/>
    <w:rsid w:val="00EA5655"/>
    <w:rsid w:val="00EA655B"/>
    <w:rsid w:val="00EA6B4B"/>
    <w:rsid w:val="00EB23FE"/>
    <w:rsid w:val="00EB5BA4"/>
    <w:rsid w:val="00EB6119"/>
    <w:rsid w:val="00EB678D"/>
    <w:rsid w:val="00EB7C4C"/>
    <w:rsid w:val="00EC0EDA"/>
    <w:rsid w:val="00EC1389"/>
    <w:rsid w:val="00EC2733"/>
    <w:rsid w:val="00EC72DD"/>
    <w:rsid w:val="00ED1466"/>
    <w:rsid w:val="00ED3597"/>
    <w:rsid w:val="00ED378A"/>
    <w:rsid w:val="00ED38C9"/>
    <w:rsid w:val="00ED64C5"/>
    <w:rsid w:val="00ED6686"/>
    <w:rsid w:val="00EE192A"/>
    <w:rsid w:val="00EE2BF8"/>
    <w:rsid w:val="00EE3CA5"/>
    <w:rsid w:val="00EE45C7"/>
    <w:rsid w:val="00EE5104"/>
    <w:rsid w:val="00EF1D08"/>
    <w:rsid w:val="00EF204E"/>
    <w:rsid w:val="00EF251F"/>
    <w:rsid w:val="00EF31F0"/>
    <w:rsid w:val="00EF7B24"/>
    <w:rsid w:val="00F00845"/>
    <w:rsid w:val="00F072B4"/>
    <w:rsid w:val="00F129D6"/>
    <w:rsid w:val="00F12F2E"/>
    <w:rsid w:val="00F13951"/>
    <w:rsid w:val="00F21E6F"/>
    <w:rsid w:val="00F229BE"/>
    <w:rsid w:val="00F250C2"/>
    <w:rsid w:val="00F259AB"/>
    <w:rsid w:val="00F27833"/>
    <w:rsid w:val="00F30873"/>
    <w:rsid w:val="00F32163"/>
    <w:rsid w:val="00F3249D"/>
    <w:rsid w:val="00F33370"/>
    <w:rsid w:val="00F34095"/>
    <w:rsid w:val="00F34F8B"/>
    <w:rsid w:val="00F3554D"/>
    <w:rsid w:val="00F358A0"/>
    <w:rsid w:val="00F36A28"/>
    <w:rsid w:val="00F40794"/>
    <w:rsid w:val="00F42D44"/>
    <w:rsid w:val="00F43D4C"/>
    <w:rsid w:val="00F448CC"/>
    <w:rsid w:val="00F53958"/>
    <w:rsid w:val="00F5563A"/>
    <w:rsid w:val="00F55DDF"/>
    <w:rsid w:val="00F56D46"/>
    <w:rsid w:val="00F57B88"/>
    <w:rsid w:val="00F62403"/>
    <w:rsid w:val="00F6275F"/>
    <w:rsid w:val="00F62836"/>
    <w:rsid w:val="00F62C78"/>
    <w:rsid w:val="00F62EDC"/>
    <w:rsid w:val="00F63E1B"/>
    <w:rsid w:val="00F66946"/>
    <w:rsid w:val="00F708AC"/>
    <w:rsid w:val="00F73AB0"/>
    <w:rsid w:val="00F74066"/>
    <w:rsid w:val="00F74974"/>
    <w:rsid w:val="00F75D98"/>
    <w:rsid w:val="00F75E2E"/>
    <w:rsid w:val="00F812DD"/>
    <w:rsid w:val="00F8206B"/>
    <w:rsid w:val="00F82AE4"/>
    <w:rsid w:val="00F871CB"/>
    <w:rsid w:val="00F90F19"/>
    <w:rsid w:val="00F91F8D"/>
    <w:rsid w:val="00F92B84"/>
    <w:rsid w:val="00F9383D"/>
    <w:rsid w:val="00F95016"/>
    <w:rsid w:val="00F955D0"/>
    <w:rsid w:val="00F965D3"/>
    <w:rsid w:val="00FA1AFB"/>
    <w:rsid w:val="00FA6F16"/>
    <w:rsid w:val="00FA73E8"/>
    <w:rsid w:val="00FB18B1"/>
    <w:rsid w:val="00FB3CA0"/>
    <w:rsid w:val="00FB55EF"/>
    <w:rsid w:val="00FB5CD6"/>
    <w:rsid w:val="00FB657D"/>
    <w:rsid w:val="00FC0CFD"/>
    <w:rsid w:val="00FC2075"/>
    <w:rsid w:val="00FC35C6"/>
    <w:rsid w:val="00FC4011"/>
    <w:rsid w:val="00FC706E"/>
    <w:rsid w:val="00FC7B64"/>
    <w:rsid w:val="00FC7EC1"/>
    <w:rsid w:val="00FD4670"/>
    <w:rsid w:val="00FD5E47"/>
    <w:rsid w:val="00FD69D2"/>
    <w:rsid w:val="00FD6CEF"/>
    <w:rsid w:val="00FD6E24"/>
    <w:rsid w:val="00FD7756"/>
    <w:rsid w:val="00FD7B8A"/>
    <w:rsid w:val="00FE3F99"/>
    <w:rsid w:val="00FE547D"/>
    <w:rsid w:val="00FE5725"/>
    <w:rsid w:val="00FE6FA9"/>
    <w:rsid w:val="00FF1122"/>
    <w:rsid w:val="00FF19CF"/>
    <w:rsid w:val="00FF33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7B5132"/>
    <w:rPr>
      <w:lang w:val="en-GB" w:eastAsia="en-US"/>
    </w:rPr>
  </w:style>
  <w:style w:type="paragraph" w:customStyle="1" w:styleId="0Maintext">
    <w:name w:val="0 Main text"/>
    <w:basedOn w:val="Normal"/>
    <w:link w:val="0MaintextChar"/>
    <w:qFormat/>
    <w:rsid w:val="007B5132"/>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3163</Words>
  <Characters>18033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2024-11-08T21:27:00Z</dcterms:created>
  <dcterms:modified xsi:type="dcterms:W3CDTF">2024-11-08T21:27:00Z</dcterms:modified>
</cp:coreProperties>
</file>